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286" w:rsidRPr="001A61AE" w:rsidRDefault="003B60E1" w:rsidP="005B0A7C">
      <w:pPr>
        <w:jc w:val="center"/>
        <w:rPr>
          <w:b/>
          <w:szCs w:val="28"/>
        </w:rPr>
      </w:pPr>
      <w:bookmarkStart w:id="0" w:name="_GoBack"/>
      <w:bookmarkEnd w:id="0"/>
      <w:r w:rsidRPr="001A61AE">
        <w:rPr>
          <w:b/>
          <w:szCs w:val="28"/>
        </w:rPr>
        <w:t>П</w:t>
      </w:r>
      <w:r w:rsidR="00917AAA" w:rsidRPr="001A61AE">
        <w:rPr>
          <w:b/>
          <w:szCs w:val="28"/>
        </w:rPr>
        <w:t>оряд</w:t>
      </w:r>
      <w:r w:rsidRPr="001A61AE">
        <w:rPr>
          <w:b/>
          <w:szCs w:val="28"/>
        </w:rPr>
        <w:t>о</w:t>
      </w:r>
      <w:r w:rsidR="00395BDE" w:rsidRPr="001A61AE">
        <w:rPr>
          <w:b/>
          <w:szCs w:val="28"/>
        </w:rPr>
        <w:t>к</w:t>
      </w:r>
      <w:r w:rsidR="00917AAA" w:rsidRPr="001A61AE">
        <w:rPr>
          <w:b/>
          <w:szCs w:val="28"/>
        </w:rPr>
        <w:t xml:space="preserve"> и методик</w:t>
      </w:r>
      <w:r w:rsidRPr="001A61AE">
        <w:rPr>
          <w:b/>
          <w:szCs w:val="28"/>
        </w:rPr>
        <w:t>а</w:t>
      </w:r>
      <w:r w:rsidR="00917AAA" w:rsidRPr="001A61AE">
        <w:rPr>
          <w:b/>
          <w:szCs w:val="28"/>
        </w:rPr>
        <w:t xml:space="preserve"> распределения дотаций из областного бюджета на в</w:t>
      </w:r>
      <w:r w:rsidR="00917AAA" w:rsidRPr="001A61AE">
        <w:rPr>
          <w:b/>
          <w:szCs w:val="28"/>
        </w:rPr>
        <w:t>ы</w:t>
      </w:r>
      <w:r w:rsidR="00917AAA" w:rsidRPr="001A61AE">
        <w:rPr>
          <w:b/>
          <w:szCs w:val="28"/>
        </w:rPr>
        <w:t>равнивание бюджетной обеспеченности муниципальных районов (горо</w:t>
      </w:r>
      <w:r w:rsidR="00917AAA" w:rsidRPr="001A61AE">
        <w:rPr>
          <w:b/>
          <w:szCs w:val="28"/>
        </w:rPr>
        <w:t>д</w:t>
      </w:r>
      <w:r w:rsidR="00917AAA" w:rsidRPr="001A61AE">
        <w:rPr>
          <w:b/>
          <w:szCs w:val="28"/>
        </w:rPr>
        <w:t xml:space="preserve">ских округов), порядок </w:t>
      </w:r>
      <w:proofErr w:type="gramStart"/>
      <w:r w:rsidR="00917AAA" w:rsidRPr="001A61AE">
        <w:rPr>
          <w:b/>
          <w:szCs w:val="28"/>
        </w:rPr>
        <w:t>определения критерия выравнивания расчетной бюджетной обеспеченности муниципальных районов</w:t>
      </w:r>
      <w:proofErr w:type="gramEnd"/>
      <w:r w:rsidR="00917AAA" w:rsidRPr="001A61AE">
        <w:rPr>
          <w:b/>
          <w:szCs w:val="28"/>
        </w:rPr>
        <w:t xml:space="preserve"> </w:t>
      </w:r>
    </w:p>
    <w:p w:rsidR="00917AAA" w:rsidRPr="001A61AE" w:rsidRDefault="00917AAA" w:rsidP="00C21286">
      <w:pPr>
        <w:jc w:val="center"/>
        <w:rPr>
          <w:b/>
          <w:szCs w:val="28"/>
        </w:rPr>
      </w:pPr>
      <w:r w:rsidRPr="001A61AE">
        <w:rPr>
          <w:b/>
          <w:szCs w:val="28"/>
        </w:rPr>
        <w:t>(городских округов)</w:t>
      </w:r>
    </w:p>
    <w:p w:rsidR="003B60E1" w:rsidRPr="001A61AE" w:rsidRDefault="003B60E1" w:rsidP="003B60E1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61AE">
        <w:rPr>
          <w:rFonts w:ascii="Times New Roman" w:hAnsi="Times New Roman" w:cs="Times New Roman"/>
          <w:sz w:val="28"/>
          <w:szCs w:val="28"/>
        </w:rPr>
        <w:t>(</w:t>
      </w:r>
      <w:r w:rsidR="00F27D7C" w:rsidRPr="001A61A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F0662" w:rsidRPr="001A61AE">
        <w:rPr>
          <w:rFonts w:ascii="Times New Roman" w:hAnsi="Times New Roman" w:cs="Times New Roman"/>
          <w:sz w:val="28"/>
          <w:szCs w:val="28"/>
        </w:rPr>
        <w:t>проект</w:t>
      </w:r>
      <w:r w:rsidR="00F27D7C" w:rsidRPr="001A61AE">
        <w:rPr>
          <w:rFonts w:ascii="Times New Roman" w:hAnsi="Times New Roman" w:cs="Times New Roman"/>
          <w:sz w:val="28"/>
          <w:szCs w:val="28"/>
        </w:rPr>
        <w:t>ом</w:t>
      </w:r>
      <w:r w:rsidR="0085472F" w:rsidRPr="001A61AE">
        <w:rPr>
          <w:rFonts w:ascii="Times New Roman" w:hAnsi="Times New Roman" w:cs="Times New Roman"/>
          <w:sz w:val="28"/>
          <w:szCs w:val="28"/>
        </w:rPr>
        <w:t xml:space="preserve"> закона о внесении изменений в приложения 1 и 2 </w:t>
      </w:r>
      <w:r w:rsidR="000F0662" w:rsidRPr="001A61AE">
        <w:rPr>
          <w:rFonts w:ascii="Times New Roman" w:hAnsi="Times New Roman" w:cs="Times New Roman"/>
          <w:sz w:val="28"/>
          <w:szCs w:val="28"/>
        </w:rPr>
        <w:t xml:space="preserve"> </w:t>
      </w:r>
      <w:r w:rsidR="0085472F" w:rsidRPr="001A61AE">
        <w:rPr>
          <w:rFonts w:ascii="Times New Roman" w:hAnsi="Times New Roman" w:cs="Times New Roman"/>
          <w:sz w:val="28"/>
          <w:szCs w:val="28"/>
        </w:rPr>
        <w:br/>
        <w:t>З</w:t>
      </w:r>
      <w:r w:rsidRPr="001A61AE">
        <w:rPr>
          <w:rFonts w:ascii="Times New Roman" w:hAnsi="Times New Roman" w:cs="Times New Roman"/>
          <w:sz w:val="28"/>
          <w:szCs w:val="28"/>
        </w:rPr>
        <w:t>акон</w:t>
      </w:r>
      <w:r w:rsidR="000F0662" w:rsidRPr="001A61AE">
        <w:rPr>
          <w:rFonts w:ascii="Times New Roman" w:hAnsi="Times New Roman" w:cs="Times New Roman"/>
          <w:sz w:val="28"/>
          <w:szCs w:val="28"/>
        </w:rPr>
        <w:t>а</w:t>
      </w:r>
      <w:r w:rsidRPr="001A61AE">
        <w:rPr>
          <w:rFonts w:ascii="Times New Roman" w:hAnsi="Times New Roman" w:cs="Times New Roman"/>
          <w:sz w:val="28"/>
          <w:szCs w:val="28"/>
        </w:rPr>
        <w:t xml:space="preserve"> Саратовской области от 20 декабря 2005 года № 137-ЗСО </w:t>
      </w:r>
      <w:r w:rsidR="0085472F" w:rsidRPr="001A61AE">
        <w:rPr>
          <w:rFonts w:ascii="Times New Roman" w:hAnsi="Times New Roman" w:cs="Times New Roman"/>
          <w:sz w:val="28"/>
          <w:szCs w:val="28"/>
        </w:rPr>
        <w:br/>
      </w:r>
      <w:r w:rsidRPr="001A61AE">
        <w:rPr>
          <w:rFonts w:ascii="Times New Roman" w:hAnsi="Times New Roman" w:cs="Times New Roman"/>
          <w:sz w:val="28"/>
          <w:szCs w:val="28"/>
        </w:rPr>
        <w:t>«О межбюджетных отношениях в Саратовской области»)</w:t>
      </w:r>
    </w:p>
    <w:p w:rsidR="00917AAA" w:rsidRPr="001A61AE" w:rsidRDefault="00917AAA" w:rsidP="00C21286">
      <w:pPr>
        <w:tabs>
          <w:tab w:val="left" w:pos="3315"/>
        </w:tabs>
        <w:jc w:val="center"/>
        <w:rPr>
          <w:b/>
        </w:rPr>
      </w:pPr>
    </w:p>
    <w:p w:rsidR="00917AAA" w:rsidRPr="001A61AE" w:rsidRDefault="00917AAA" w:rsidP="00917AAA">
      <w:pPr>
        <w:ind w:firstLine="708"/>
        <w:jc w:val="both"/>
      </w:pPr>
      <w:r w:rsidRPr="001A61AE">
        <w:t>1. Основные показатели, используемые в настоящей методике</w:t>
      </w:r>
    </w:p>
    <w:p w:rsidR="00917AAA" w:rsidRPr="001A61AE" w:rsidRDefault="00917AAA" w:rsidP="00917AAA">
      <w:pPr>
        <w:ind w:firstLine="708"/>
        <w:jc w:val="both"/>
      </w:pPr>
      <w:r w:rsidRPr="001A61AE">
        <w:t>Бюджетная обеспеченность муниципального района (городского округа) – отношение индекса налогового потенциала к индексу бюджетных расходов муниципального района (городского округа).</w:t>
      </w:r>
    </w:p>
    <w:p w:rsidR="00917AAA" w:rsidRPr="001A61AE" w:rsidRDefault="00917AAA" w:rsidP="00917AAA">
      <w:pPr>
        <w:ind w:firstLine="708"/>
        <w:jc w:val="both"/>
      </w:pPr>
      <w:r w:rsidRPr="001A61AE">
        <w:t xml:space="preserve">Индекс налогового потенциала муниципального района (городского округа) – относительная (по сравнению со средним по муниципальным районам (городским округам) уровнем) оценка налоговых доходов консолидированного бюджета муниципального района, бюджета городского округа, которые могут быть получены исходя из уровня развития и структуры налоговой базы. </w:t>
      </w:r>
    </w:p>
    <w:p w:rsidR="00917AAA" w:rsidRPr="001A61AE" w:rsidRDefault="00917AAA" w:rsidP="00917AAA">
      <w:pPr>
        <w:ind w:firstLine="708"/>
        <w:jc w:val="both"/>
      </w:pPr>
      <w:r w:rsidRPr="001A61AE">
        <w:t>Индекс бюджетных расходов муниципального района (городского окр</w:t>
      </w:r>
      <w:r w:rsidRPr="001A61AE">
        <w:t>у</w:t>
      </w:r>
      <w:r w:rsidRPr="001A61AE">
        <w:t>га) – относительная (по сравнению со средним по муниципальным районам (г</w:t>
      </w:r>
      <w:r w:rsidRPr="001A61AE">
        <w:t>о</w:t>
      </w:r>
      <w:r w:rsidRPr="001A61AE">
        <w:t>родским округам) уровнем) оценка расходов консолидированного бюджета м</w:t>
      </w:r>
      <w:r w:rsidRPr="001A61AE">
        <w:t>у</w:t>
      </w:r>
      <w:r w:rsidRPr="001A61AE">
        <w:t>ниципального района, бюджета городского округа по предоставлению одинак</w:t>
      </w:r>
      <w:r w:rsidRPr="001A61AE">
        <w:t>о</w:t>
      </w:r>
      <w:r w:rsidRPr="001A61AE">
        <w:t>вого объема бюджетных услуг в расчете на одного жителя, определяемая с уч</w:t>
      </w:r>
      <w:r w:rsidRPr="001A61AE">
        <w:t>е</w:t>
      </w:r>
      <w:r w:rsidRPr="001A61AE">
        <w:t>том объективных факторов и условий.</w:t>
      </w:r>
    </w:p>
    <w:p w:rsidR="00917AAA" w:rsidRPr="001A61AE" w:rsidRDefault="00917AAA" w:rsidP="00917AAA">
      <w:pPr>
        <w:ind w:firstLine="708"/>
        <w:jc w:val="both"/>
        <w:rPr>
          <w:spacing w:val="-6"/>
        </w:rPr>
      </w:pPr>
      <w:r w:rsidRPr="001A61AE">
        <w:rPr>
          <w:spacing w:val="-6"/>
        </w:rPr>
        <w:t>Индекс налогового потенциала и индекс бюджетных расходов применяются для сопоставления уровней расчетной бюджетной обеспеченности муниципальных районов (городских округов) и не являются прогнозируемой оценкой их доходов и расходов в расчете на одного жителя или в абсолютном размере.</w:t>
      </w:r>
    </w:p>
    <w:p w:rsidR="00917AAA" w:rsidRPr="001A61AE" w:rsidRDefault="00917AAA" w:rsidP="00917AAA">
      <w:pPr>
        <w:ind w:firstLine="708"/>
        <w:jc w:val="both"/>
      </w:pPr>
      <w:r w:rsidRPr="001A61AE">
        <w:t>2. Расчет бюджетной обеспеченности муниципального района (городск</w:t>
      </w:r>
      <w:r w:rsidRPr="001A61AE">
        <w:t>о</w:t>
      </w:r>
      <w:r w:rsidRPr="001A61AE">
        <w:t>го округа)</w:t>
      </w:r>
    </w:p>
    <w:p w:rsidR="00917AAA" w:rsidRPr="001A61AE" w:rsidRDefault="00917AAA" w:rsidP="00917AAA">
      <w:pPr>
        <w:ind w:firstLine="708"/>
        <w:jc w:val="both"/>
      </w:pPr>
      <w:r w:rsidRPr="001A61AE">
        <w:t>2.1. Бюджетная обеспеченность муниципального района (городского округа) рассчитывается по формуле:</w:t>
      </w:r>
    </w:p>
    <w:p w:rsidR="00917AAA" w:rsidRPr="001A61AE" w:rsidRDefault="00917AAA" w:rsidP="00917AAA">
      <w:pPr>
        <w:ind w:firstLine="708"/>
        <w:jc w:val="both"/>
      </w:pP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3" w:firstLine="708"/>
        <w:jc w:val="both"/>
      </w:pPr>
      <w:r w:rsidRPr="001A61AE">
        <w:rPr>
          <w:position w:val="-32"/>
          <w:szCs w:val="28"/>
        </w:rPr>
        <w:object w:dxaOrig="14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35pt;height:40.2pt" o:ole="">
            <v:imagedata r:id="rId9" o:title=""/>
          </v:shape>
          <o:OLEObject Type="Embed" ProgID="Equation.3" ShapeID="_x0000_i1025" DrawAspect="Content" ObjectID="_1727016885" r:id="rId10"/>
        </w:object>
      </w:r>
      <w:r w:rsidRPr="001A61AE">
        <w:t>, где</w:t>
      </w:r>
    </w:p>
    <w:p w:rsidR="00917AAA" w:rsidRPr="001A61AE" w:rsidRDefault="00917AAA" w:rsidP="00917AAA">
      <w:pPr>
        <w:ind w:firstLine="708"/>
        <w:jc w:val="both"/>
      </w:pPr>
      <w:r w:rsidRPr="001A61AE">
        <w:t>БОj – бюджетная обеспеченность j-го муниципального района (городск</w:t>
      </w:r>
      <w:r w:rsidRPr="001A61AE">
        <w:t>о</w:t>
      </w:r>
      <w:r w:rsidRPr="001A61AE">
        <w:t>го округа);</w:t>
      </w:r>
    </w:p>
    <w:p w:rsidR="00917AAA" w:rsidRPr="001A61AE" w:rsidRDefault="00917AAA" w:rsidP="00917AAA">
      <w:pPr>
        <w:ind w:firstLine="708"/>
        <w:jc w:val="both"/>
      </w:pPr>
      <w:r w:rsidRPr="001A61AE">
        <w:t>ИНПj – индекс налогового потенциала j-го муниципального района (г</w:t>
      </w:r>
      <w:r w:rsidRPr="001A61AE">
        <w:t>о</w:t>
      </w:r>
      <w:r w:rsidRPr="001A61AE">
        <w:t>родского округа);</w:t>
      </w:r>
    </w:p>
    <w:p w:rsidR="00917AAA" w:rsidRPr="001A61AE" w:rsidRDefault="00917AAA" w:rsidP="00917AAA">
      <w:pPr>
        <w:ind w:firstLine="708"/>
        <w:jc w:val="both"/>
      </w:pPr>
      <w:r w:rsidRPr="001A61AE">
        <w:t>ИБРj – индекс бюджетных расходов j-го муниципального района  (горо</w:t>
      </w:r>
      <w:r w:rsidRPr="001A61AE">
        <w:t>д</w:t>
      </w:r>
      <w:r w:rsidRPr="001A61AE">
        <w:t>ского округа).</w:t>
      </w:r>
    </w:p>
    <w:p w:rsidR="00917AAA" w:rsidRPr="001A61AE" w:rsidRDefault="00917AAA" w:rsidP="00917AAA">
      <w:pPr>
        <w:ind w:firstLine="708"/>
        <w:jc w:val="both"/>
      </w:pPr>
      <w:r w:rsidRPr="001A61AE">
        <w:t>2.2. Расчет индекса налогового потенциала муниципального района (г</w:t>
      </w:r>
      <w:r w:rsidRPr="001A61AE">
        <w:t>о</w:t>
      </w:r>
      <w:r w:rsidRPr="001A61AE">
        <w:t>родского округа)</w:t>
      </w:r>
    </w:p>
    <w:p w:rsidR="00917AAA" w:rsidRPr="001A61AE" w:rsidRDefault="00917AAA" w:rsidP="00917AAA">
      <w:pPr>
        <w:ind w:firstLine="708"/>
        <w:jc w:val="both"/>
      </w:pPr>
      <w:r w:rsidRPr="001A61AE">
        <w:lastRenderedPageBreak/>
        <w:t>Индекс налогового потенциала муниципального района (городского округа) рассчитывается по формуле:</w:t>
      </w:r>
    </w:p>
    <w:p w:rsidR="00917AAA" w:rsidRPr="001A61AE" w:rsidRDefault="00917AAA" w:rsidP="00917AAA">
      <w:pPr>
        <w:widowControl w:val="0"/>
        <w:tabs>
          <w:tab w:val="left" w:pos="7050"/>
        </w:tabs>
        <w:autoSpaceDE w:val="0"/>
        <w:autoSpaceDN w:val="0"/>
        <w:adjustRightInd w:val="0"/>
        <w:ind w:firstLineChars="253" w:firstLine="708"/>
        <w:jc w:val="both"/>
        <w:rPr>
          <w:szCs w:val="28"/>
        </w:rPr>
      </w:pPr>
    </w:p>
    <w:p w:rsidR="00917AAA" w:rsidRPr="001A61AE" w:rsidRDefault="00917AAA" w:rsidP="00917AAA">
      <w:pPr>
        <w:widowControl w:val="0"/>
        <w:tabs>
          <w:tab w:val="left" w:pos="7050"/>
        </w:tabs>
        <w:autoSpaceDE w:val="0"/>
        <w:autoSpaceDN w:val="0"/>
        <w:adjustRightInd w:val="0"/>
        <w:ind w:firstLineChars="253" w:firstLine="708"/>
        <w:jc w:val="both"/>
      </w:pPr>
      <w:r w:rsidRPr="001A61AE">
        <w:rPr>
          <w:position w:val="-32"/>
          <w:szCs w:val="28"/>
        </w:rPr>
        <w:object w:dxaOrig="6180" w:dyaOrig="855">
          <v:shape id="_x0000_i1026" type="#_x0000_t75" style="width:309.75pt;height:42.7pt" o:ole="">
            <v:imagedata r:id="rId11" o:title=""/>
          </v:shape>
          <o:OLEObject Type="Embed" ProgID="Equation.3" ShapeID="_x0000_i1026" DrawAspect="Content" ObjectID="_1727016886" r:id="rId12"/>
        </w:object>
      </w:r>
      <w:r w:rsidRPr="001A61AE">
        <w:t>, где</w:t>
      </w:r>
      <w:r w:rsidRPr="001A61AE">
        <w:tab/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3" w:firstLine="708"/>
        <w:jc w:val="both"/>
      </w:pPr>
      <w:r w:rsidRPr="001A61AE">
        <w:rPr>
          <w:i/>
        </w:rPr>
        <w:t>ИНП</w:t>
      </w:r>
      <w:r w:rsidRPr="001A61AE">
        <w:rPr>
          <w:i/>
          <w:szCs w:val="28"/>
          <w:vertAlign w:val="subscript"/>
        </w:rPr>
        <w:t>j</w:t>
      </w:r>
      <w:r w:rsidRPr="001A61AE">
        <w:t xml:space="preserve"> – индекс налогового потенциала j-го муниципального района (г</w:t>
      </w:r>
      <w:r w:rsidRPr="001A61AE">
        <w:t>о</w:t>
      </w:r>
      <w:r w:rsidRPr="001A61AE">
        <w:t>родского округа);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3" w:firstLine="708"/>
        <w:jc w:val="both"/>
      </w:pPr>
      <w:r w:rsidRPr="001A61AE">
        <w:rPr>
          <w:i/>
        </w:rPr>
        <w:t>НП</w:t>
      </w:r>
      <w:r w:rsidRPr="001A61AE">
        <w:rPr>
          <w:i/>
          <w:szCs w:val="28"/>
          <w:vertAlign w:val="subscript"/>
        </w:rPr>
        <w:t>j</w:t>
      </w:r>
      <w:r w:rsidRPr="001A61AE">
        <w:rPr>
          <w:i/>
        </w:rPr>
        <w:t xml:space="preserve"> </w:t>
      </w:r>
      <w:r w:rsidRPr="001A61AE">
        <w:t>– налоговый потенциал j-го муниципального района (городского округа);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3" w:firstLine="708"/>
        <w:jc w:val="both"/>
        <w:rPr>
          <w:szCs w:val="28"/>
        </w:rPr>
      </w:pPr>
      <w:r w:rsidRPr="001A61AE">
        <w:rPr>
          <w:i/>
        </w:rPr>
        <w:t>С</w:t>
      </w:r>
      <w:r w:rsidRPr="001A61AE">
        <w:rPr>
          <w:i/>
          <w:szCs w:val="28"/>
          <w:vertAlign w:val="superscript"/>
        </w:rPr>
        <w:t>П</w:t>
      </w:r>
      <w:r w:rsidRPr="001A61AE">
        <w:rPr>
          <w:i/>
          <w:szCs w:val="28"/>
          <w:vertAlign w:val="subscript"/>
        </w:rPr>
        <w:t>j</w:t>
      </w:r>
      <w:r w:rsidRPr="001A61AE">
        <w:rPr>
          <w:i/>
        </w:rPr>
        <w:t xml:space="preserve"> </w:t>
      </w:r>
      <w:r w:rsidRPr="001A61AE">
        <w:t xml:space="preserve">– </w:t>
      </w:r>
      <w:r w:rsidRPr="001A61AE">
        <w:rPr>
          <w:szCs w:val="28"/>
        </w:rPr>
        <w:t>размер субсидии из бюджетов поселений, входящих в состав j-го муниципального района, в областной бюджет, рассчитанный в соответствии с приложением 4 к настоящему Закону;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3" w:firstLine="708"/>
        <w:jc w:val="both"/>
      </w:pPr>
      <w:r w:rsidRPr="001A61AE">
        <w:rPr>
          <w:i/>
        </w:rPr>
        <w:t>С</w:t>
      </w:r>
      <w:r w:rsidRPr="001A61AE">
        <w:rPr>
          <w:i/>
          <w:szCs w:val="28"/>
          <w:vertAlign w:val="superscript"/>
        </w:rPr>
        <w:t>МР</w:t>
      </w:r>
      <w:r w:rsidRPr="001A61AE">
        <w:rPr>
          <w:i/>
          <w:szCs w:val="28"/>
          <w:vertAlign w:val="subscript"/>
        </w:rPr>
        <w:t xml:space="preserve">j </w:t>
      </w:r>
      <w:r w:rsidRPr="001A61AE">
        <w:t>– размер субсидии из бюджета j-го муниципального района (горо</w:t>
      </w:r>
      <w:r w:rsidRPr="001A61AE">
        <w:t>д</w:t>
      </w:r>
      <w:r w:rsidRPr="001A61AE">
        <w:t>ского округа) в областной бюджет, рассчитанный в соответствии с приложен</w:t>
      </w:r>
      <w:r w:rsidRPr="001A61AE">
        <w:t>и</w:t>
      </w:r>
      <w:r w:rsidRPr="001A61AE">
        <w:t>ем 5 к</w:t>
      </w:r>
      <w:r w:rsidRPr="001A61AE">
        <w:rPr>
          <w:lang w:val="en-US"/>
        </w:rPr>
        <w:t> </w:t>
      </w:r>
      <w:r w:rsidRPr="001A61AE">
        <w:t>настоящему Закону;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3" w:firstLine="708"/>
        <w:jc w:val="both"/>
      </w:pPr>
      <w:r w:rsidRPr="001A61AE">
        <w:rPr>
          <w:i/>
        </w:rPr>
        <w:t>Н</w:t>
      </w:r>
      <w:r w:rsidRPr="001A61AE">
        <w:rPr>
          <w:i/>
          <w:szCs w:val="28"/>
          <w:vertAlign w:val="subscript"/>
        </w:rPr>
        <w:t>j</w:t>
      </w:r>
      <w:r w:rsidRPr="001A61AE">
        <w:t xml:space="preserve"> – численность постоянного населения j-го муниципального района (г</w:t>
      </w:r>
      <w:r w:rsidRPr="001A61AE">
        <w:t>о</w:t>
      </w:r>
      <w:r w:rsidRPr="001A61AE">
        <w:t>родского округа);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3" w:firstLine="708"/>
        <w:jc w:val="both"/>
      </w:pPr>
      <w:r w:rsidRPr="001A61AE">
        <w:rPr>
          <w:i/>
        </w:rPr>
        <w:t>Н</w:t>
      </w:r>
      <w:r w:rsidRPr="001A61AE">
        <w:t xml:space="preserve"> – численность постоянного населения области.</w:t>
      </w:r>
    </w:p>
    <w:p w:rsidR="00917AAA" w:rsidRPr="001A61AE" w:rsidRDefault="00917AAA" w:rsidP="00917AAA">
      <w:pPr>
        <w:ind w:firstLine="708"/>
        <w:jc w:val="both"/>
      </w:pPr>
      <w:r w:rsidRPr="001A61AE">
        <w:t>Расчет налогового потенциала муниципального района (городского окр</w:t>
      </w:r>
      <w:r w:rsidRPr="001A61AE">
        <w:t>у</w:t>
      </w:r>
      <w:r w:rsidRPr="001A61AE">
        <w:t>га) производится по репрезентативной системе налогов в разрезе отдельных в</w:t>
      </w:r>
      <w:r w:rsidRPr="001A61AE">
        <w:t>и</w:t>
      </w:r>
      <w:r w:rsidRPr="001A61AE">
        <w:t xml:space="preserve">дов налогов </w:t>
      </w:r>
      <w:r w:rsidRPr="001A61AE">
        <w:rPr>
          <w:szCs w:val="28"/>
        </w:rPr>
        <w:t>с учетом корректирующего коэффициента по соответствующему налогу</w:t>
      </w:r>
      <w:r w:rsidRPr="001A61AE">
        <w:t xml:space="preserve"> исходя из показателей, характеризующих налоговый потенциал, прогн</w:t>
      </w:r>
      <w:r w:rsidRPr="001A61AE">
        <w:t>о</w:t>
      </w:r>
      <w:r w:rsidRPr="001A61AE">
        <w:t>за поступлений данного налога с территории всех муниципальных районов и городских округов в консолидированный бюджет области, а также норматива отчислений от данного налога в местные бюджеты.</w:t>
      </w:r>
    </w:p>
    <w:p w:rsidR="00917AAA" w:rsidRPr="001A61AE" w:rsidRDefault="00917AAA" w:rsidP="00917AAA">
      <w:pPr>
        <w:ind w:firstLine="708"/>
        <w:jc w:val="both"/>
      </w:pPr>
      <w:r w:rsidRPr="001A61AE">
        <w:t>Репрезентативная система налогов включает основные налоги, зачисля</w:t>
      </w:r>
      <w:r w:rsidRPr="001A61AE">
        <w:t>е</w:t>
      </w:r>
      <w:r w:rsidRPr="001A61AE">
        <w:t>мые в местные бюджеты, образующие консолидированные бюджеты муниц</w:t>
      </w:r>
      <w:r w:rsidRPr="001A61AE">
        <w:t>и</w:t>
      </w:r>
      <w:r w:rsidRPr="001A61AE">
        <w:t>пальных районов, бюджеты городских округов, и отражает доходные возмо</w:t>
      </w:r>
      <w:r w:rsidRPr="001A61AE">
        <w:t>ж</w:t>
      </w:r>
      <w:r w:rsidRPr="001A61AE">
        <w:t>ности, которые учитываются при распределении финансовых средств в рамках межбюджетного регулирования. Прочие виды налоговых и неналоговых дох</w:t>
      </w:r>
      <w:r w:rsidRPr="001A61AE">
        <w:t>о</w:t>
      </w:r>
      <w:r w:rsidRPr="001A61AE">
        <w:t>дов, не входящие в репрезентативную систему, не учитываются при расчете бюджетной обеспеченности муниципальных районов (городских округов).</w:t>
      </w:r>
    </w:p>
    <w:p w:rsidR="00917AAA" w:rsidRPr="001A61AE" w:rsidRDefault="00917AAA" w:rsidP="00917AAA">
      <w:pPr>
        <w:ind w:firstLine="708"/>
        <w:jc w:val="both"/>
      </w:pPr>
      <w:r w:rsidRPr="001A61AE">
        <w:t>Состав репрезентативной системы налогов, перечень показателей, хара</w:t>
      </w:r>
      <w:r w:rsidRPr="001A61AE">
        <w:t>к</w:t>
      </w:r>
      <w:r w:rsidRPr="001A61AE">
        <w:t>теризующих налоговый потенциал, по видам налогов, а также источники и</w:t>
      </w:r>
      <w:r w:rsidRPr="001A61AE">
        <w:t>н</w:t>
      </w:r>
      <w:r w:rsidRPr="001A61AE">
        <w:t>формации приведены в таблице 1.</w:t>
      </w:r>
    </w:p>
    <w:p w:rsidR="00917AAA" w:rsidRPr="001A61AE" w:rsidRDefault="00917AAA" w:rsidP="00917AAA">
      <w:pPr>
        <w:ind w:firstLine="708"/>
        <w:jc w:val="both"/>
      </w:pPr>
      <w:r w:rsidRPr="001A61AE">
        <w:t>Таблица 1. Состав репрезентативной системы налогов для расчета нал</w:t>
      </w:r>
      <w:r w:rsidRPr="001A61AE">
        <w:t>о</w:t>
      </w:r>
      <w:r w:rsidRPr="001A61AE">
        <w:t>гового потенциала муниципального района (городского округа)</w:t>
      </w:r>
    </w:p>
    <w:p w:rsidR="002C7006" w:rsidRPr="001A61AE" w:rsidRDefault="002C7006" w:rsidP="00917AAA">
      <w:pPr>
        <w:ind w:firstLine="708"/>
        <w:jc w:val="both"/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3401"/>
        <w:gridCol w:w="3685"/>
      </w:tblGrid>
      <w:tr w:rsidR="00917AAA" w:rsidRPr="001A61AE" w:rsidTr="00E23E00">
        <w:trPr>
          <w:cantSplit/>
          <w:tblHeader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2C7006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A61AE">
              <w:rPr>
                <w:b/>
                <w:bCs/>
                <w:sz w:val="22"/>
                <w:szCs w:val="22"/>
                <w:lang w:eastAsia="en-US"/>
              </w:rPr>
              <w:t>Налоги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2C7006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5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A61AE">
              <w:rPr>
                <w:b/>
                <w:bCs/>
                <w:sz w:val="22"/>
                <w:szCs w:val="22"/>
                <w:lang w:eastAsia="en-US"/>
              </w:rPr>
              <w:t>Показатели, характеризующие налоговый потенциал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2C7006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6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A61AE">
              <w:rPr>
                <w:b/>
                <w:bCs/>
                <w:sz w:val="22"/>
                <w:szCs w:val="22"/>
                <w:lang w:eastAsia="en-US"/>
              </w:rPr>
              <w:t>Источник информации</w:t>
            </w:r>
          </w:p>
        </w:tc>
      </w:tr>
      <w:tr w:rsidR="00917AAA" w:rsidRPr="001A61AE" w:rsidTr="00E23E00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917A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Налог на доходы ф</w:t>
            </w:r>
            <w:r w:rsidRPr="001A61AE">
              <w:rPr>
                <w:sz w:val="22"/>
                <w:szCs w:val="22"/>
                <w:lang w:eastAsia="en-US"/>
              </w:rPr>
              <w:t>и</w:t>
            </w:r>
            <w:r w:rsidRPr="001A61AE">
              <w:rPr>
                <w:sz w:val="22"/>
                <w:szCs w:val="22"/>
                <w:lang w:eastAsia="en-US"/>
              </w:rPr>
              <w:t>зических лиц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917AA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2"/>
                <w:szCs w:val="22"/>
                <w:lang w:eastAsia="en-US"/>
              </w:rPr>
            </w:pPr>
            <w:r w:rsidRPr="001A61AE">
              <w:rPr>
                <w:spacing w:val="-6"/>
                <w:sz w:val="22"/>
                <w:szCs w:val="22"/>
                <w:lang w:eastAsia="en-US"/>
              </w:rPr>
              <w:t xml:space="preserve">общая сумма исчисленного налога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917A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1A61AE">
              <w:rPr>
                <w:sz w:val="22"/>
                <w:szCs w:val="22"/>
                <w:lang w:eastAsia="en-US"/>
              </w:rPr>
              <w:t>б</w:t>
            </w:r>
            <w:r w:rsidRPr="001A61AE">
              <w:rPr>
                <w:sz w:val="22"/>
                <w:szCs w:val="22"/>
                <w:lang w:eastAsia="en-US"/>
              </w:rPr>
              <w:t xml:space="preserve">ласти (по согласованию) </w:t>
            </w:r>
          </w:p>
          <w:p w:rsidR="00917AAA" w:rsidRPr="001A61AE" w:rsidRDefault="00917AAA" w:rsidP="00917A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(форма отчетности № 5-НДФЛ)</w:t>
            </w:r>
          </w:p>
        </w:tc>
      </w:tr>
      <w:tr w:rsidR="00917AAA" w:rsidRPr="001A61AE" w:rsidTr="00E23E00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lastRenderedPageBreak/>
              <w:t>Единый сельскохозя</w:t>
            </w:r>
            <w:r w:rsidRPr="001A61AE">
              <w:rPr>
                <w:sz w:val="22"/>
                <w:szCs w:val="22"/>
                <w:lang w:eastAsia="en-US"/>
              </w:rPr>
              <w:t>й</w:t>
            </w:r>
            <w:r w:rsidRPr="001A61AE">
              <w:rPr>
                <w:sz w:val="22"/>
                <w:szCs w:val="22"/>
                <w:lang w:eastAsia="en-US"/>
              </w:rPr>
              <w:t>ственный налог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налоговая база единого сельск</w:t>
            </w:r>
            <w:r w:rsidRPr="001A61AE">
              <w:rPr>
                <w:sz w:val="22"/>
                <w:szCs w:val="22"/>
                <w:lang w:eastAsia="en-US"/>
              </w:rPr>
              <w:t>о</w:t>
            </w:r>
            <w:r w:rsidRPr="001A61AE">
              <w:rPr>
                <w:sz w:val="22"/>
                <w:szCs w:val="22"/>
                <w:lang w:eastAsia="en-US"/>
              </w:rPr>
              <w:t>хозяйственного налога за выч</w:t>
            </w:r>
            <w:r w:rsidRPr="001A61AE">
              <w:rPr>
                <w:sz w:val="22"/>
                <w:szCs w:val="22"/>
                <w:lang w:eastAsia="en-US"/>
              </w:rPr>
              <w:t>е</w:t>
            </w:r>
            <w:r w:rsidRPr="001A61AE">
              <w:rPr>
                <w:sz w:val="22"/>
                <w:szCs w:val="22"/>
                <w:lang w:eastAsia="en-US"/>
              </w:rPr>
              <w:t>том суммы убытка, полученного в предыдущем (предыдущих) налоговом (налоговых) периоде (периодах), уменьшающей нал</w:t>
            </w:r>
            <w:r w:rsidRPr="001A61AE">
              <w:rPr>
                <w:sz w:val="22"/>
                <w:szCs w:val="22"/>
                <w:lang w:eastAsia="en-US"/>
              </w:rPr>
              <w:t>о</w:t>
            </w:r>
            <w:r w:rsidRPr="001A61AE">
              <w:rPr>
                <w:sz w:val="22"/>
                <w:szCs w:val="22"/>
                <w:lang w:eastAsia="en-US"/>
              </w:rPr>
              <w:t xml:space="preserve">говую базу за налоговый период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1A61AE">
              <w:rPr>
                <w:sz w:val="22"/>
                <w:szCs w:val="22"/>
                <w:lang w:eastAsia="en-US"/>
              </w:rPr>
              <w:t>б</w:t>
            </w:r>
            <w:r w:rsidRPr="001A61AE">
              <w:rPr>
                <w:sz w:val="22"/>
                <w:szCs w:val="22"/>
                <w:lang w:eastAsia="en-US"/>
              </w:rPr>
              <w:t xml:space="preserve">ласти (по согласованию) </w:t>
            </w:r>
          </w:p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(форма отчетности N 5-ЕСХН)</w:t>
            </w:r>
          </w:p>
        </w:tc>
      </w:tr>
      <w:tr w:rsidR="00917AAA" w:rsidRPr="001A61AE" w:rsidTr="00E23E00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E23E00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оборот розничной торговли, об</w:t>
            </w:r>
            <w:r w:rsidRPr="001A61AE">
              <w:rPr>
                <w:sz w:val="22"/>
                <w:szCs w:val="22"/>
                <w:lang w:eastAsia="en-US"/>
              </w:rPr>
              <w:t>о</w:t>
            </w:r>
            <w:r w:rsidRPr="001A61AE">
              <w:rPr>
                <w:sz w:val="22"/>
                <w:szCs w:val="22"/>
                <w:lang w:eastAsia="en-US"/>
              </w:rPr>
              <w:t>рот общественного питания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AA" w:rsidRPr="001A61AE" w:rsidRDefault="00917AAA" w:rsidP="004961AD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rFonts w:eastAsiaTheme="minorHAnsi"/>
                <w:sz w:val="22"/>
                <w:szCs w:val="22"/>
                <w:lang w:eastAsia="en-US"/>
              </w:rPr>
              <w:t>министерство экономического ра</w:t>
            </w:r>
            <w:r w:rsidRPr="001A61AE">
              <w:rPr>
                <w:rFonts w:eastAsiaTheme="minorHAnsi"/>
                <w:sz w:val="22"/>
                <w:szCs w:val="22"/>
                <w:lang w:eastAsia="en-US"/>
              </w:rPr>
              <w:t>з</w:t>
            </w:r>
            <w:r w:rsidRPr="001A61AE">
              <w:rPr>
                <w:rFonts w:eastAsiaTheme="minorHAnsi"/>
                <w:sz w:val="22"/>
                <w:szCs w:val="22"/>
                <w:lang w:eastAsia="en-US"/>
              </w:rPr>
              <w:t>вития области</w:t>
            </w:r>
          </w:p>
        </w:tc>
      </w:tr>
      <w:tr w:rsidR="00917AAA" w:rsidRPr="001A61AE" w:rsidTr="00E23E00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Налог на имущество физических лиц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сумма налога на имущество ф</w:t>
            </w:r>
            <w:r w:rsidRPr="001A61AE">
              <w:rPr>
                <w:sz w:val="22"/>
                <w:szCs w:val="22"/>
                <w:lang w:eastAsia="en-US"/>
              </w:rPr>
              <w:t>и</w:t>
            </w:r>
            <w:r w:rsidRPr="001A61AE">
              <w:rPr>
                <w:sz w:val="22"/>
                <w:szCs w:val="22"/>
                <w:lang w:eastAsia="en-US"/>
              </w:rPr>
              <w:t>зических лиц, подлежащая упл</w:t>
            </w:r>
            <w:r w:rsidRPr="001A61AE">
              <w:rPr>
                <w:sz w:val="22"/>
                <w:szCs w:val="22"/>
                <w:lang w:eastAsia="en-US"/>
              </w:rPr>
              <w:t>а</w:t>
            </w:r>
            <w:r w:rsidRPr="001A61AE">
              <w:rPr>
                <w:sz w:val="22"/>
                <w:szCs w:val="22"/>
                <w:lang w:eastAsia="en-US"/>
              </w:rPr>
              <w:t>те в бюджет;</w:t>
            </w:r>
          </w:p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сумма налога на имущество ф</w:t>
            </w:r>
            <w:r w:rsidRPr="001A61AE">
              <w:rPr>
                <w:sz w:val="22"/>
                <w:szCs w:val="22"/>
                <w:lang w:eastAsia="en-US"/>
              </w:rPr>
              <w:t>и</w:t>
            </w:r>
            <w:r w:rsidRPr="001A61AE">
              <w:rPr>
                <w:sz w:val="22"/>
                <w:szCs w:val="22"/>
                <w:lang w:eastAsia="en-US"/>
              </w:rPr>
              <w:t>зических лиц, не поступившая в бюджет в связи с предоставлен</w:t>
            </w:r>
            <w:r w:rsidRPr="001A61AE">
              <w:rPr>
                <w:sz w:val="22"/>
                <w:szCs w:val="22"/>
                <w:lang w:eastAsia="en-US"/>
              </w:rPr>
              <w:t>и</w:t>
            </w:r>
            <w:r w:rsidRPr="001A61AE">
              <w:rPr>
                <w:sz w:val="22"/>
                <w:szCs w:val="22"/>
                <w:lang w:eastAsia="en-US"/>
              </w:rPr>
              <w:t>ем налогоплательщикам льгот, установленных нормативными правовыми актами представ</w:t>
            </w:r>
            <w:r w:rsidRPr="001A61AE">
              <w:rPr>
                <w:sz w:val="22"/>
                <w:szCs w:val="22"/>
                <w:lang w:eastAsia="en-US"/>
              </w:rPr>
              <w:t>и</w:t>
            </w:r>
            <w:r w:rsidRPr="001A61AE">
              <w:rPr>
                <w:sz w:val="22"/>
                <w:szCs w:val="22"/>
                <w:lang w:eastAsia="en-US"/>
              </w:rPr>
              <w:t xml:space="preserve">тельных органов муниципальных образований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1A61AE">
              <w:rPr>
                <w:sz w:val="22"/>
                <w:szCs w:val="22"/>
                <w:lang w:eastAsia="en-US"/>
              </w:rPr>
              <w:t>б</w:t>
            </w:r>
            <w:r w:rsidRPr="001A61AE">
              <w:rPr>
                <w:sz w:val="22"/>
                <w:szCs w:val="22"/>
                <w:lang w:eastAsia="en-US"/>
              </w:rPr>
              <w:t>ласти (по согласованию)</w:t>
            </w:r>
          </w:p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(форма отчетности № 5-МН)</w:t>
            </w:r>
          </w:p>
        </w:tc>
      </w:tr>
      <w:tr w:rsidR="00917AAA" w:rsidRPr="001A61AE" w:rsidTr="00E23E00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Земельный налог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pacing w:val="-6"/>
                <w:sz w:val="22"/>
                <w:szCs w:val="22"/>
                <w:lang w:eastAsia="en-US"/>
              </w:rPr>
            </w:pPr>
            <w:r w:rsidRPr="001A61AE">
              <w:rPr>
                <w:spacing w:val="-6"/>
                <w:sz w:val="22"/>
                <w:szCs w:val="22"/>
                <w:lang w:eastAsia="en-US"/>
              </w:rPr>
              <w:t>сумма земельного налога, подл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е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жащая уплате в бюджет, по юрид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и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ческим и физическим лицам;</w:t>
            </w:r>
          </w:p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pacing w:val="-6"/>
                <w:sz w:val="22"/>
                <w:szCs w:val="22"/>
                <w:lang w:eastAsia="en-US"/>
              </w:rPr>
            </w:pPr>
            <w:r w:rsidRPr="001A61AE">
              <w:rPr>
                <w:spacing w:val="-6"/>
                <w:sz w:val="22"/>
                <w:szCs w:val="22"/>
                <w:lang w:eastAsia="en-US"/>
              </w:rPr>
              <w:t>сумма земельного налога, не п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о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ступившая в бюджет в связи с предоставлением налогоплател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ь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щикам льгот, установленных но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р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мативными правовыми актами представительных органов мун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и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ципальных образований, по юр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и</w:t>
            </w:r>
            <w:r w:rsidRPr="001A61AE">
              <w:rPr>
                <w:spacing w:val="-6"/>
                <w:sz w:val="22"/>
                <w:szCs w:val="22"/>
                <w:lang w:eastAsia="en-US"/>
              </w:rPr>
              <w:t>дическим и физическим лицам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1A61AE">
              <w:rPr>
                <w:sz w:val="22"/>
                <w:szCs w:val="22"/>
                <w:lang w:eastAsia="en-US"/>
              </w:rPr>
              <w:t>б</w:t>
            </w:r>
            <w:r w:rsidRPr="001A61AE">
              <w:rPr>
                <w:sz w:val="22"/>
                <w:szCs w:val="22"/>
                <w:lang w:eastAsia="en-US"/>
              </w:rPr>
              <w:t>ласти (по согласованию)</w:t>
            </w:r>
          </w:p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(форма отчетности № 5-МН)</w:t>
            </w:r>
          </w:p>
          <w:p w:rsidR="00917AAA" w:rsidRPr="001A61AE" w:rsidRDefault="00917AAA" w:rsidP="004961AD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917AAA" w:rsidRPr="001A61AE" w:rsidTr="00E23E00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4961AD">
            <w:pPr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Акцизы на автом</w:t>
            </w:r>
            <w:r w:rsidRPr="001A61AE">
              <w:rPr>
                <w:sz w:val="22"/>
                <w:szCs w:val="22"/>
                <w:lang w:eastAsia="en-US"/>
              </w:rPr>
              <w:t>о</w:t>
            </w:r>
            <w:r w:rsidRPr="001A61AE">
              <w:rPr>
                <w:sz w:val="22"/>
                <w:szCs w:val="22"/>
                <w:lang w:eastAsia="en-US"/>
              </w:rPr>
              <w:t>бильный и прямого</w:t>
            </w:r>
            <w:r w:rsidRPr="001A61AE">
              <w:rPr>
                <w:sz w:val="22"/>
                <w:szCs w:val="22"/>
                <w:lang w:eastAsia="en-US"/>
              </w:rPr>
              <w:t>н</w:t>
            </w:r>
            <w:r w:rsidRPr="001A61AE">
              <w:rPr>
                <w:sz w:val="22"/>
                <w:szCs w:val="22"/>
                <w:lang w:eastAsia="en-US"/>
              </w:rPr>
              <w:t>ный бензин, дизельное топливо, моторные масла для дизельных и (или) карбюраторных (инжекторных) двиг</w:t>
            </w:r>
            <w:r w:rsidRPr="001A61AE">
              <w:rPr>
                <w:sz w:val="22"/>
                <w:szCs w:val="22"/>
                <w:lang w:eastAsia="en-US"/>
              </w:rPr>
              <w:t>а</w:t>
            </w:r>
            <w:r w:rsidRPr="001A61AE">
              <w:rPr>
                <w:sz w:val="22"/>
                <w:szCs w:val="22"/>
                <w:lang w:eastAsia="en-US"/>
              </w:rPr>
              <w:t>телей, производимые на территории Росси</w:t>
            </w:r>
            <w:r w:rsidRPr="001A61AE">
              <w:rPr>
                <w:sz w:val="22"/>
                <w:szCs w:val="22"/>
                <w:lang w:eastAsia="en-US"/>
              </w:rPr>
              <w:t>й</w:t>
            </w:r>
            <w:r w:rsidRPr="001A61AE">
              <w:rPr>
                <w:sz w:val="22"/>
                <w:szCs w:val="22"/>
                <w:lang w:eastAsia="en-US"/>
              </w:rPr>
              <w:t>ской Федерации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4961AD">
            <w:pPr>
              <w:spacing w:line="216" w:lineRule="auto"/>
              <w:jc w:val="both"/>
              <w:rPr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протяженность автомобильных дорог общего пользования мес</w:t>
            </w:r>
            <w:r w:rsidRPr="001A61AE">
              <w:rPr>
                <w:sz w:val="22"/>
                <w:szCs w:val="22"/>
                <w:lang w:eastAsia="en-US"/>
              </w:rPr>
              <w:t>т</w:t>
            </w:r>
            <w:r w:rsidRPr="001A61AE">
              <w:rPr>
                <w:sz w:val="22"/>
                <w:szCs w:val="22"/>
                <w:lang w:eastAsia="en-US"/>
              </w:rPr>
              <w:t>ного значения соответствующих муниципальных образований, органы местного самоуправления которых решают вопросы мес</w:t>
            </w:r>
            <w:r w:rsidRPr="001A61AE">
              <w:rPr>
                <w:sz w:val="22"/>
                <w:szCs w:val="22"/>
                <w:lang w:eastAsia="en-US"/>
              </w:rPr>
              <w:t>т</w:t>
            </w:r>
            <w:r w:rsidRPr="001A61AE">
              <w:rPr>
                <w:sz w:val="22"/>
                <w:szCs w:val="22"/>
                <w:lang w:eastAsia="en-US"/>
              </w:rPr>
              <w:t>ного значения в сфере дорожной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AAA" w:rsidRPr="001A61AE" w:rsidRDefault="00917AAA" w:rsidP="004961AD">
            <w:pPr>
              <w:spacing w:line="216" w:lineRule="auto"/>
              <w:jc w:val="both"/>
              <w:rPr>
                <w:lang w:eastAsia="en-US"/>
              </w:rPr>
            </w:pPr>
            <w:r w:rsidRPr="001A61AE">
              <w:rPr>
                <w:sz w:val="22"/>
                <w:szCs w:val="22"/>
                <w:lang w:eastAsia="en-US"/>
              </w:rPr>
              <w:t>министерство транспорта и доро</w:t>
            </w:r>
            <w:r w:rsidRPr="001A61AE">
              <w:rPr>
                <w:sz w:val="22"/>
                <w:szCs w:val="22"/>
                <w:lang w:eastAsia="en-US"/>
              </w:rPr>
              <w:t>ж</w:t>
            </w:r>
            <w:r w:rsidRPr="001A61AE">
              <w:rPr>
                <w:sz w:val="22"/>
                <w:szCs w:val="22"/>
                <w:lang w:eastAsia="en-US"/>
              </w:rPr>
              <w:t>ного хозяйства области</w:t>
            </w:r>
          </w:p>
        </w:tc>
      </w:tr>
    </w:tbl>
    <w:p w:rsidR="00917AAA" w:rsidRPr="001A61AE" w:rsidRDefault="00917AAA" w:rsidP="00917AAA">
      <w:pPr>
        <w:ind w:firstLine="708"/>
        <w:jc w:val="both"/>
      </w:pP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t>Налоговый потенциал муниципального района (городского округа) ра</w:t>
      </w:r>
      <w:r w:rsidRPr="001A61AE">
        <w:t>с</w:t>
      </w:r>
      <w:r w:rsidRPr="001A61AE">
        <w:t>считывается по формуле: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position w:val="-28"/>
        </w:rPr>
        <w:object w:dxaOrig="1725" w:dyaOrig="600">
          <v:shape id="_x0000_i1027" type="#_x0000_t75" style="width:86.25pt;height:31pt" o:ole="">
            <v:imagedata r:id="rId13" o:title=""/>
          </v:shape>
          <o:OLEObject Type="Embed" ProgID="Equation.3" ShapeID="_x0000_i1027" DrawAspect="Content" ObjectID="_1727016887" r:id="rId14"/>
        </w:object>
      </w:r>
      <w:r w:rsidRPr="001A61AE">
        <w:t>, где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  <w:lang w:val="en-US"/>
        </w:rPr>
        <w:t>H</w:t>
      </w:r>
      <w:r w:rsidRPr="001A61AE">
        <w:rPr>
          <w:i/>
        </w:rPr>
        <w:t>П</w:t>
      </w:r>
      <w:r w:rsidRPr="001A61AE">
        <w:rPr>
          <w:i/>
          <w:vertAlign w:val="subscript"/>
          <w:lang w:val="en-US"/>
        </w:rPr>
        <w:t>j</w:t>
      </w:r>
      <w:r w:rsidRPr="001A61AE">
        <w:rPr>
          <w:i/>
        </w:rPr>
        <w:t xml:space="preserve"> </w:t>
      </w:r>
      <w:r w:rsidRPr="001A61AE">
        <w:t>– налоговый потенциал j-ro муниципального района (городского округа);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  <w:lang w:val="en-US"/>
        </w:rPr>
        <w:t>H</w:t>
      </w:r>
      <w:r w:rsidRPr="001A61AE">
        <w:rPr>
          <w:i/>
        </w:rPr>
        <w:t>П</w:t>
      </w:r>
      <w:r w:rsidRPr="001A61AE">
        <w:rPr>
          <w:i/>
          <w:vertAlign w:val="subscript"/>
          <w:lang w:val="en-US"/>
        </w:rPr>
        <w:t>ji</w:t>
      </w:r>
      <w:r w:rsidRPr="001A61AE">
        <w:t xml:space="preserve"> – налоговый потенциал j-ro муниципального района (городского округа) по i-му налогу. </w:t>
      </w:r>
    </w:p>
    <w:p w:rsidR="00917AAA" w:rsidRPr="001A61AE" w:rsidRDefault="00917AAA" w:rsidP="00917AAA">
      <w:pPr>
        <w:ind w:firstLine="708"/>
        <w:jc w:val="both"/>
      </w:pPr>
      <w:r w:rsidRPr="001A61AE">
        <w:t>Налоговый потенциал муниципального района (городского округа) по о</w:t>
      </w:r>
      <w:r w:rsidRPr="001A61AE">
        <w:t>т</w:t>
      </w:r>
      <w:r w:rsidRPr="001A61AE">
        <w:t>дельному (</w:t>
      </w:r>
      <w:r w:rsidRPr="001A61AE">
        <w:rPr>
          <w:lang w:val="en-US"/>
        </w:rPr>
        <w:t>i</w:t>
      </w:r>
      <w:r w:rsidRPr="001A61AE">
        <w:t>-му) налогу, за исключением акцизов на автомобильный и прям</w:t>
      </w:r>
      <w:r w:rsidRPr="001A61AE">
        <w:t>о</w:t>
      </w:r>
      <w:r w:rsidRPr="001A61AE">
        <w:t>гонный бензин, дизельное топливо, моторные масла для дизельных и (или) ка</w:t>
      </w:r>
      <w:r w:rsidRPr="001A61AE">
        <w:t>р</w:t>
      </w:r>
      <w:r w:rsidRPr="001A61AE">
        <w:lastRenderedPageBreak/>
        <w:t>бюраторных (инжекторных) двигателей, производимые на территории Росси</w:t>
      </w:r>
      <w:r w:rsidRPr="001A61AE">
        <w:t>й</w:t>
      </w:r>
      <w:r w:rsidRPr="001A61AE">
        <w:t>ской Федерации, рассчитывается по формуле:</w:t>
      </w:r>
    </w:p>
    <w:p w:rsidR="00917AAA" w:rsidRPr="001A61AE" w:rsidRDefault="00917AAA" w:rsidP="00917AAA">
      <w:pPr>
        <w:ind w:firstLine="708"/>
        <w:jc w:val="both"/>
      </w:pP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position w:val="-58"/>
          <w:szCs w:val="28"/>
        </w:rPr>
        <w:object w:dxaOrig="3600" w:dyaOrig="1100">
          <v:shape id="_x0000_i1028" type="#_x0000_t75" style="width:200.1pt;height:61.1pt" o:ole="">
            <v:imagedata r:id="rId15" o:title=""/>
          </v:shape>
          <o:OLEObject Type="Embed" ProgID="Equation.3" ShapeID="_x0000_i1028" DrawAspect="Content" ObjectID="_1727016888" r:id="rId16"/>
        </w:object>
      </w:r>
      <w:r w:rsidRPr="001A61AE">
        <w:t>, где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  <w:r w:rsidRPr="001A61AE">
        <w:rPr>
          <w:i/>
          <w:lang w:val="en-US"/>
        </w:rPr>
        <w:t>K</w:t>
      </w:r>
      <w:r w:rsidRPr="001A61AE">
        <w:rPr>
          <w:i/>
          <w:vertAlign w:val="superscript"/>
        </w:rPr>
        <w:t>НП</w:t>
      </w:r>
      <w:r w:rsidRPr="001A61AE">
        <w:rPr>
          <w:i/>
          <w:szCs w:val="28"/>
          <w:vertAlign w:val="subscript"/>
          <w:lang w:val="en-US"/>
        </w:rPr>
        <w:t>i</w:t>
      </w:r>
      <w:r w:rsidRPr="001A61AE">
        <w:t xml:space="preserve"> – корректирующий коэффициент налогового потенциала </w:t>
      </w:r>
      <w:r w:rsidRPr="001A61AE">
        <w:rPr>
          <w:rFonts w:eastAsiaTheme="minorHAnsi"/>
          <w:szCs w:val="28"/>
          <w:lang w:eastAsia="en-US"/>
        </w:rPr>
        <w:t>по i-му налогу</w:t>
      </w:r>
      <w:r w:rsidRPr="001A61AE">
        <w:t xml:space="preserve"> (</w:t>
      </w:r>
      <w:r w:rsidRPr="001A61AE">
        <w:rPr>
          <w:i/>
          <w:lang w:val="en-US"/>
        </w:rPr>
        <w:t>K</w:t>
      </w:r>
      <w:r w:rsidRPr="001A61AE">
        <w:rPr>
          <w:i/>
          <w:vertAlign w:val="superscript"/>
        </w:rPr>
        <w:t>НП</w:t>
      </w:r>
      <w:r w:rsidRPr="001A61AE">
        <w:rPr>
          <w:i/>
          <w:szCs w:val="28"/>
          <w:vertAlign w:val="subscript"/>
          <w:lang w:val="en-US"/>
        </w:rPr>
        <w:t>i</w:t>
      </w:r>
      <w:r w:rsidRPr="001A61AE">
        <w:t xml:space="preserve"> = 0,5 по единому сельскохозяйственному налогу, </w:t>
      </w:r>
      <w:r w:rsidRPr="001A61AE">
        <w:rPr>
          <w:i/>
          <w:lang w:val="en-US"/>
        </w:rPr>
        <w:t>K</w:t>
      </w:r>
      <w:r w:rsidRPr="001A61AE">
        <w:rPr>
          <w:i/>
          <w:vertAlign w:val="superscript"/>
        </w:rPr>
        <w:t>НП</w:t>
      </w:r>
      <w:r w:rsidRPr="001A61AE">
        <w:rPr>
          <w:i/>
          <w:szCs w:val="28"/>
          <w:vertAlign w:val="subscript"/>
          <w:lang w:val="en-US"/>
        </w:rPr>
        <w:t>i</w:t>
      </w:r>
      <w:r w:rsidRPr="001A61AE">
        <w:t xml:space="preserve"> = 1 по др</w:t>
      </w:r>
      <w:r w:rsidRPr="001A61AE">
        <w:t>у</w:t>
      </w:r>
      <w:r w:rsidRPr="001A61AE">
        <w:t>гим налогам);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ПД</w:t>
      </w:r>
      <w:r w:rsidRPr="001A61AE">
        <w:rPr>
          <w:i/>
          <w:vertAlign w:val="subscript"/>
          <w:lang w:val="en-US"/>
        </w:rPr>
        <w:t>i</w:t>
      </w:r>
      <w:r w:rsidRPr="001A61AE">
        <w:rPr>
          <w:i/>
        </w:rPr>
        <w:t xml:space="preserve"> </w:t>
      </w:r>
      <w:r w:rsidRPr="001A61AE">
        <w:t xml:space="preserve">– прогноз поступлений </w:t>
      </w:r>
      <w:r w:rsidRPr="001A61AE">
        <w:rPr>
          <w:lang w:val="en-US"/>
        </w:rPr>
        <w:t>i</w:t>
      </w:r>
      <w:r w:rsidRPr="001A61AE">
        <w:t>-го налога в консолидированный бюджет о</w:t>
      </w:r>
      <w:r w:rsidRPr="001A61AE">
        <w:t>б</w:t>
      </w:r>
      <w:r w:rsidRPr="001A61AE">
        <w:t>ласти;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N</w:t>
      </w:r>
      <w:r w:rsidRPr="001A61AE">
        <w:rPr>
          <w:i/>
          <w:vertAlign w:val="subscript"/>
        </w:rPr>
        <w:t>i</w:t>
      </w:r>
      <w:r w:rsidRPr="001A61AE">
        <w:rPr>
          <w:i/>
        </w:rPr>
        <w:t xml:space="preserve"> </w:t>
      </w:r>
      <w:r w:rsidRPr="001A61AE">
        <w:t>– норматив (сумма нормативов) отчислений от i-го налога в местные бюджеты, установленный (установленных) Бюджетным кодексом Российской Федерации, законами области (без учета доходов по дополнительным нормат</w:t>
      </w:r>
      <w:r w:rsidRPr="001A61AE">
        <w:t>и</w:t>
      </w:r>
      <w:r w:rsidRPr="001A61AE">
        <w:t xml:space="preserve">вам отчислений от налога на доходы физических лиц); 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БН</w:t>
      </w:r>
      <w:r w:rsidRPr="001A61AE">
        <w:rPr>
          <w:i/>
          <w:vertAlign w:val="subscript"/>
          <w:lang w:val="en-US"/>
        </w:rPr>
        <w:t>ji</w:t>
      </w:r>
      <w:r w:rsidRPr="001A61AE">
        <w:rPr>
          <w:i/>
        </w:rPr>
        <w:t xml:space="preserve"> </w:t>
      </w:r>
      <w:r w:rsidRPr="001A61AE">
        <w:t xml:space="preserve">– показатель, характеризующий налоговый потенциал </w:t>
      </w:r>
      <w:r w:rsidRPr="001A61AE">
        <w:rPr>
          <w:lang w:val="en-US"/>
        </w:rPr>
        <w:t>j</w:t>
      </w:r>
      <w:r w:rsidRPr="001A61AE">
        <w:t>-го муниц</w:t>
      </w:r>
      <w:r w:rsidRPr="001A61AE">
        <w:t>и</w:t>
      </w:r>
      <w:r w:rsidRPr="001A61AE">
        <w:t xml:space="preserve">пального района (городского округа) по </w:t>
      </w:r>
      <w:r w:rsidRPr="001A61AE">
        <w:rPr>
          <w:lang w:val="en-US"/>
        </w:rPr>
        <w:t>i</w:t>
      </w:r>
      <w:r w:rsidRPr="001A61AE">
        <w:t xml:space="preserve">-му налогу в планируемом году. В случае если темп роста </w:t>
      </w:r>
      <w:r w:rsidRPr="001A61AE">
        <w:rPr>
          <w:i/>
        </w:rPr>
        <w:t>БН</w:t>
      </w:r>
      <w:r w:rsidRPr="001A61AE">
        <w:rPr>
          <w:i/>
          <w:vertAlign w:val="subscript"/>
        </w:rPr>
        <w:t>ji</w:t>
      </w:r>
      <w:r w:rsidRPr="001A61AE">
        <w:t xml:space="preserve"> по j-му муниципальному району (городскому округу) в отчетном финансовом году по отношению к предшествующему ему году превышает средний темп роста по соответствующему налогу, сложивши</w:t>
      </w:r>
      <w:r w:rsidRPr="001A61AE">
        <w:t>й</w:t>
      </w:r>
      <w:r w:rsidRPr="001A61AE">
        <w:t>ся за аналогичный период по всем муниципальным районам и городским окр</w:t>
      </w:r>
      <w:r w:rsidRPr="001A61AE">
        <w:t>у</w:t>
      </w:r>
      <w:r w:rsidRPr="001A61AE">
        <w:t xml:space="preserve">гам области, значение </w:t>
      </w:r>
      <w:r w:rsidRPr="001A61AE">
        <w:rPr>
          <w:i/>
        </w:rPr>
        <w:t>БН</w:t>
      </w:r>
      <w:r w:rsidRPr="001A61AE">
        <w:rPr>
          <w:i/>
          <w:vertAlign w:val="subscript"/>
        </w:rPr>
        <w:t>ji</w:t>
      </w:r>
      <w:r w:rsidRPr="001A61AE">
        <w:t xml:space="preserve"> принимается на уровне, соответствующем данному среднему темпу</w:t>
      </w:r>
      <w:r w:rsidR="002A5E9E" w:rsidRPr="001A61AE">
        <w:t xml:space="preserve"> роста</w:t>
      </w:r>
      <w:r w:rsidRPr="001A61AE">
        <w:t>.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t>Налоговый потенциал муниципального района (городского округа) по а</w:t>
      </w:r>
      <w:r w:rsidRPr="001A61AE">
        <w:t>к</w:t>
      </w:r>
      <w:r w:rsidRPr="001A61AE">
        <w:t>цизам на автомобильный и прямогонный бензин, дизельное топливо, моторные масла для дизельных и (или) карбюраторных (инжекторных) двигателей, пр</w:t>
      </w:r>
      <w:r w:rsidRPr="001A61AE">
        <w:t>о</w:t>
      </w:r>
      <w:r w:rsidRPr="001A61AE">
        <w:t>изводимые на территории Российской Федерации, рассчитывается по формуле:</w:t>
      </w:r>
    </w:p>
    <w:p w:rsidR="002A5E9E" w:rsidRPr="001A61AE" w:rsidRDefault="002A5E9E" w:rsidP="00917AAA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</w:p>
    <w:p w:rsidR="00917AAA" w:rsidRPr="001A61AE" w:rsidRDefault="006A6C76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position w:val="-14"/>
          <w:szCs w:val="28"/>
        </w:rPr>
        <w:object w:dxaOrig="2299" w:dyaOrig="540">
          <v:shape id="_x0000_i1029" type="#_x0000_t75" style="width:114.7pt;height:26.8pt" o:ole="">
            <v:imagedata r:id="rId17" o:title=""/>
          </v:shape>
          <o:OLEObject Type="Embed" ProgID="Equation.3" ShapeID="_x0000_i1029" DrawAspect="Content" ObjectID="_1727016889" r:id="rId18"/>
        </w:object>
      </w:r>
      <w:r w:rsidR="00917AAA" w:rsidRPr="001A61AE">
        <w:t>, где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НП</w:t>
      </w:r>
      <w:proofErr w:type="gramStart"/>
      <w:r w:rsidR="002A5E9E" w:rsidRPr="001A61AE">
        <w:rPr>
          <w:i/>
          <w:vertAlign w:val="superscript"/>
          <w:lang w:val="en-US"/>
        </w:rPr>
        <w:t>i</w:t>
      </w:r>
      <w:proofErr w:type="gramEnd"/>
      <w:r w:rsidR="002A5E9E" w:rsidRPr="001A61AE">
        <w:rPr>
          <w:i/>
          <w:vertAlign w:val="superscript"/>
        </w:rPr>
        <w:t>=</w:t>
      </w:r>
      <w:r w:rsidRPr="001A61AE">
        <w:rPr>
          <w:i/>
          <w:szCs w:val="28"/>
          <w:vertAlign w:val="superscript"/>
        </w:rPr>
        <w:t>акц</w:t>
      </w:r>
      <w:r w:rsidRPr="001A61AE">
        <w:rPr>
          <w:i/>
          <w:szCs w:val="28"/>
          <w:vertAlign w:val="subscript"/>
        </w:rPr>
        <w:t>j</w:t>
      </w:r>
      <w:r w:rsidR="002A5E9E" w:rsidRPr="001A61AE">
        <w:rPr>
          <w:i/>
          <w:szCs w:val="28"/>
          <w:vertAlign w:val="subscript"/>
          <w:lang w:val="en-US"/>
        </w:rPr>
        <w:t>i</w:t>
      </w:r>
      <w:r w:rsidRPr="001A61AE">
        <w:t xml:space="preserve"> – налоговый потенциал j-го муниципального района (городского округа) по акцизам на автомобильный и прямогонный бензин, дизельное то</w:t>
      </w:r>
      <w:r w:rsidRPr="001A61AE">
        <w:t>п</w:t>
      </w:r>
      <w:r w:rsidRPr="001A61AE">
        <w:t>ливо, моторные масла для дизельных и (или) карбюраторных (инжекторных) двигателей, производимые на территории Российской Федерации;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ПД</w:t>
      </w:r>
      <w:r w:rsidRPr="001A61AE">
        <w:rPr>
          <w:i/>
          <w:szCs w:val="28"/>
          <w:vertAlign w:val="superscript"/>
        </w:rPr>
        <w:t>акц</w:t>
      </w:r>
      <w:r w:rsidRPr="001A61AE">
        <w:t xml:space="preserve"> – прогноз поступлений по акцизам на автомобильный и прямого</w:t>
      </w:r>
      <w:r w:rsidRPr="001A61AE">
        <w:t>н</w:t>
      </w:r>
      <w:r w:rsidRPr="001A61AE">
        <w:t>ный бензин, дизельное топливо, моторные масла для дизельных и (или) карб</w:t>
      </w:r>
      <w:r w:rsidRPr="001A61AE">
        <w:t>ю</w:t>
      </w:r>
      <w:r w:rsidRPr="001A61AE">
        <w:t>раторных (инжекторных) двигателей, производимые на территории Российской Федерации, в консолидированный бюджет области;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  <w:lang w:val="en-US"/>
        </w:rPr>
        <w:t>N</w:t>
      </w:r>
      <w:r w:rsidRPr="001A61AE">
        <w:rPr>
          <w:i/>
          <w:szCs w:val="28"/>
          <w:vertAlign w:val="superscript"/>
        </w:rPr>
        <w:t>акц</w:t>
      </w:r>
      <w:r w:rsidRPr="001A61AE">
        <w:rPr>
          <w:i/>
          <w:szCs w:val="28"/>
          <w:vertAlign w:val="subscript"/>
        </w:rPr>
        <w:t xml:space="preserve">j </w:t>
      </w:r>
      <w:r w:rsidRPr="001A61AE">
        <w:t>– норматив отчислений по акцизам на автомобильный и прямого</w:t>
      </w:r>
      <w:r w:rsidRPr="001A61AE">
        <w:t>н</w:t>
      </w:r>
      <w:r w:rsidRPr="001A61AE">
        <w:t>ный бензин, дизельное топливо, моторные масла для дизельных и (или) карб</w:t>
      </w:r>
      <w:r w:rsidRPr="001A61AE">
        <w:t>ю</w:t>
      </w:r>
      <w:r w:rsidRPr="001A61AE">
        <w:t>раторных (инжекторных) двигателей, производимые на территории Российской Федерации, в бюджет j-го муниципального района (городского округа).</w:t>
      </w:r>
    </w:p>
    <w:p w:rsidR="00917AAA" w:rsidRPr="001A61AE" w:rsidRDefault="00917AAA" w:rsidP="00917AAA">
      <w:pPr>
        <w:ind w:firstLine="708"/>
        <w:jc w:val="both"/>
      </w:pPr>
      <w:r w:rsidRPr="001A61AE">
        <w:t>Налоговый потенциал муниципального района (городского округа) по а</w:t>
      </w:r>
      <w:r w:rsidRPr="001A61AE">
        <w:t>к</w:t>
      </w:r>
      <w:r w:rsidRPr="001A61AE">
        <w:t xml:space="preserve">цизам на автомобильный и прямогонный бензин, дизельное топливо, моторные </w:t>
      </w:r>
      <w:r w:rsidRPr="001A61AE">
        <w:lastRenderedPageBreak/>
        <w:t>масла для дизельных и (или) карбюраторных (инжекторных) двигателей, пр</w:t>
      </w:r>
      <w:r w:rsidRPr="001A61AE">
        <w:t>о</w:t>
      </w:r>
      <w:r w:rsidRPr="001A61AE">
        <w:t>изводимые на территории Российской Федерации, учитывается в налоговом п</w:t>
      </w:r>
      <w:r w:rsidRPr="001A61AE">
        <w:t>о</w:t>
      </w:r>
      <w:r w:rsidRPr="001A61AE">
        <w:t>тенциале муниципального района (городского округа) в случае, если Бюдже</w:t>
      </w:r>
      <w:r w:rsidRPr="001A61AE">
        <w:t>т</w:t>
      </w:r>
      <w:r w:rsidRPr="001A61AE">
        <w:t>ным кодексом Российской Федерации не предусмотрено определение объема бюджетных ассигнований муниципального дорожного фонда исходя из прогн</w:t>
      </w:r>
      <w:r w:rsidRPr="001A61AE">
        <w:t>о</w:t>
      </w:r>
      <w:r w:rsidRPr="001A61AE">
        <w:t>зируемого объема доходов местного бюджета от данного налога.</w:t>
      </w:r>
    </w:p>
    <w:p w:rsidR="00917AAA" w:rsidRPr="001A61AE" w:rsidRDefault="00917AAA" w:rsidP="00917AAA">
      <w:pPr>
        <w:ind w:firstLine="708"/>
        <w:jc w:val="both"/>
      </w:pPr>
      <w:r w:rsidRPr="001A61AE">
        <w:t>2.3. Расчет индекса бюджетных расходов муниципальных районов (г</w:t>
      </w:r>
      <w:r w:rsidRPr="001A61AE">
        <w:t>о</w:t>
      </w:r>
      <w:r w:rsidRPr="001A61AE">
        <w:t>родских округов)</w:t>
      </w:r>
    </w:p>
    <w:p w:rsidR="00917AAA" w:rsidRPr="001A61AE" w:rsidRDefault="00917AAA" w:rsidP="00917AAA">
      <w:pPr>
        <w:ind w:firstLine="708"/>
        <w:jc w:val="both"/>
      </w:pPr>
      <w:r w:rsidRPr="001A61AE">
        <w:t>Для расчета индекса бюджетных расходов муниципальных районов (г</w:t>
      </w:r>
      <w:r w:rsidRPr="001A61AE">
        <w:t>о</w:t>
      </w:r>
      <w:r w:rsidRPr="001A61AE">
        <w:t>родских округов) используется репрезентативная система расходных обяз</w:t>
      </w:r>
      <w:r w:rsidRPr="001A61AE">
        <w:t>а</w:t>
      </w:r>
      <w:r w:rsidRPr="001A61AE">
        <w:t>тельств, которая включает основные виды расходных обязательств, связанных с решением вопросов местного значения.</w:t>
      </w:r>
    </w:p>
    <w:p w:rsidR="00917AAA" w:rsidRPr="001A61AE" w:rsidRDefault="00917AAA" w:rsidP="00917AAA">
      <w:pPr>
        <w:ind w:firstLine="708"/>
        <w:jc w:val="both"/>
      </w:pPr>
      <w:r w:rsidRPr="001A61AE">
        <w:t>Перечень вопросов местного значения, определяющих структуру репр</w:t>
      </w:r>
      <w:r w:rsidRPr="001A61AE">
        <w:t>е</w:t>
      </w:r>
      <w:r w:rsidRPr="001A61AE">
        <w:t>зентативной системы расходных обязательств муниципальных образований, а также перечень показателей, определяющих потребителей бюджетных услуг, и применяемые к ним коэффициенты удорожания приведены в таблице 2.</w:t>
      </w:r>
    </w:p>
    <w:p w:rsidR="00917AAA" w:rsidRPr="001A61AE" w:rsidRDefault="00917AAA" w:rsidP="00917AAA">
      <w:pPr>
        <w:ind w:firstLine="708"/>
        <w:jc w:val="both"/>
      </w:pPr>
    </w:p>
    <w:p w:rsidR="00917AAA" w:rsidRPr="001A61AE" w:rsidRDefault="00917AAA" w:rsidP="00917AAA">
      <w:pPr>
        <w:ind w:firstLine="708"/>
        <w:jc w:val="both"/>
      </w:pPr>
      <w:r w:rsidRPr="001A61AE">
        <w:t>Таблица 2. Вопросы местного значения, определяющие структуру репр</w:t>
      </w:r>
      <w:r w:rsidRPr="001A61AE">
        <w:t>е</w:t>
      </w:r>
      <w:r w:rsidRPr="001A61AE">
        <w:t>зентативной системы расходных обязательств муниципальных образований, и показатели для расчета их индекса бюджетных расходов</w:t>
      </w:r>
    </w:p>
    <w:p w:rsidR="004961AD" w:rsidRPr="001A61AE" w:rsidRDefault="004961AD" w:rsidP="00917AAA">
      <w:pPr>
        <w:ind w:firstLine="708"/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4961AD" w:rsidRPr="001A61AE" w:rsidTr="00603EA6">
        <w:trPr>
          <w:tblHeader/>
        </w:trPr>
        <w:tc>
          <w:tcPr>
            <w:tcW w:w="2463" w:type="dxa"/>
          </w:tcPr>
          <w:p w:rsidR="004961AD" w:rsidRPr="001A61AE" w:rsidRDefault="004961AD" w:rsidP="00603EA6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1A61AE">
              <w:rPr>
                <w:b/>
                <w:sz w:val="22"/>
                <w:szCs w:val="22"/>
              </w:rPr>
              <w:t>Вопросы местного значения</w:t>
            </w:r>
          </w:p>
        </w:tc>
        <w:tc>
          <w:tcPr>
            <w:tcW w:w="2463" w:type="dxa"/>
          </w:tcPr>
          <w:p w:rsidR="00603EA6" w:rsidRPr="001A61AE" w:rsidRDefault="004961AD" w:rsidP="00603EA6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1A61AE">
              <w:rPr>
                <w:b/>
                <w:sz w:val="22"/>
                <w:szCs w:val="22"/>
              </w:rPr>
              <w:t xml:space="preserve">Наименование </w:t>
            </w:r>
          </w:p>
          <w:p w:rsidR="004961AD" w:rsidRPr="001A61AE" w:rsidRDefault="004961AD" w:rsidP="00603EA6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1A61AE">
              <w:rPr>
                <w:b/>
                <w:sz w:val="22"/>
                <w:szCs w:val="22"/>
              </w:rPr>
              <w:t>расходов</w:t>
            </w:r>
          </w:p>
        </w:tc>
        <w:tc>
          <w:tcPr>
            <w:tcW w:w="2464" w:type="dxa"/>
          </w:tcPr>
          <w:p w:rsidR="004961AD" w:rsidRPr="001A61AE" w:rsidRDefault="004961AD" w:rsidP="00603EA6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1A61AE">
              <w:rPr>
                <w:b/>
                <w:sz w:val="22"/>
                <w:szCs w:val="22"/>
              </w:rPr>
              <w:t>Категория потребит</w:t>
            </w:r>
            <w:r w:rsidRPr="001A61AE">
              <w:rPr>
                <w:b/>
                <w:sz w:val="22"/>
                <w:szCs w:val="22"/>
              </w:rPr>
              <w:t>е</w:t>
            </w:r>
            <w:r w:rsidRPr="001A61AE">
              <w:rPr>
                <w:b/>
                <w:sz w:val="22"/>
                <w:szCs w:val="22"/>
              </w:rPr>
              <w:t>лей бюджетных услуг</w:t>
            </w:r>
          </w:p>
        </w:tc>
        <w:tc>
          <w:tcPr>
            <w:tcW w:w="2464" w:type="dxa"/>
          </w:tcPr>
          <w:p w:rsidR="00603EA6" w:rsidRPr="001A61AE" w:rsidRDefault="004961AD" w:rsidP="00603EA6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1A61AE">
              <w:rPr>
                <w:b/>
                <w:sz w:val="22"/>
                <w:szCs w:val="22"/>
              </w:rPr>
              <w:t xml:space="preserve">Коэффициент </w:t>
            </w:r>
          </w:p>
          <w:p w:rsidR="004961AD" w:rsidRPr="001A61AE" w:rsidRDefault="004961AD" w:rsidP="00603EA6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1A61AE">
              <w:rPr>
                <w:b/>
                <w:sz w:val="22"/>
                <w:szCs w:val="22"/>
              </w:rPr>
              <w:t>удорожания</w:t>
            </w:r>
          </w:p>
        </w:tc>
      </w:tr>
      <w:tr w:rsidR="004961AD" w:rsidRPr="001A61AE" w:rsidTr="004961AD">
        <w:tc>
          <w:tcPr>
            <w:tcW w:w="2463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Составление и ра</w:t>
            </w:r>
            <w:r w:rsidRPr="001A61AE">
              <w:rPr>
                <w:sz w:val="22"/>
                <w:szCs w:val="22"/>
              </w:rPr>
              <w:t>с</w:t>
            </w:r>
            <w:r w:rsidRPr="001A61AE">
              <w:rPr>
                <w:sz w:val="22"/>
                <w:szCs w:val="22"/>
              </w:rPr>
              <w:t>смотрение проекта бюджета муниципал</w:t>
            </w:r>
            <w:r w:rsidRPr="001A61AE">
              <w:rPr>
                <w:sz w:val="22"/>
                <w:szCs w:val="22"/>
              </w:rPr>
              <w:t>ь</w:t>
            </w:r>
            <w:r w:rsidRPr="001A61AE">
              <w:rPr>
                <w:sz w:val="22"/>
                <w:szCs w:val="22"/>
              </w:rPr>
              <w:t>ного образования, утверждение и испо</w:t>
            </w:r>
            <w:r w:rsidRPr="001A61AE">
              <w:rPr>
                <w:sz w:val="22"/>
                <w:szCs w:val="22"/>
              </w:rPr>
              <w:t>л</w:t>
            </w:r>
            <w:r w:rsidRPr="001A61AE">
              <w:rPr>
                <w:sz w:val="22"/>
                <w:szCs w:val="22"/>
              </w:rPr>
              <w:t>нение бюджета мун</w:t>
            </w:r>
            <w:r w:rsidRPr="001A61AE">
              <w:rPr>
                <w:sz w:val="22"/>
                <w:szCs w:val="22"/>
              </w:rPr>
              <w:t>и</w:t>
            </w:r>
            <w:r w:rsidRPr="001A61AE">
              <w:rPr>
                <w:sz w:val="22"/>
                <w:szCs w:val="22"/>
              </w:rPr>
              <w:t>ципального образов</w:t>
            </w:r>
            <w:r w:rsidRPr="001A61AE">
              <w:rPr>
                <w:sz w:val="22"/>
                <w:szCs w:val="22"/>
              </w:rPr>
              <w:t>а</w:t>
            </w:r>
            <w:r w:rsidRPr="001A61AE">
              <w:rPr>
                <w:sz w:val="22"/>
                <w:szCs w:val="22"/>
              </w:rPr>
              <w:t>ния, осуществление контроля за его испо</w:t>
            </w:r>
            <w:r w:rsidRPr="001A61AE">
              <w:rPr>
                <w:sz w:val="22"/>
                <w:szCs w:val="22"/>
              </w:rPr>
              <w:t>л</w:t>
            </w:r>
            <w:r w:rsidRPr="001A61AE">
              <w:rPr>
                <w:sz w:val="22"/>
                <w:szCs w:val="22"/>
              </w:rPr>
              <w:t>нением, составление и утверждение отчета об исполнении бюджета муниципального обр</w:t>
            </w:r>
            <w:r w:rsidRPr="001A61AE">
              <w:rPr>
                <w:sz w:val="22"/>
                <w:szCs w:val="22"/>
              </w:rPr>
              <w:t>а</w:t>
            </w:r>
            <w:r w:rsidRPr="001A61AE">
              <w:rPr>
                <w:sz w:val="22"/>
                <w:szCs w:val="22"/>
              </w:rPr>
              <w:t>зования</w:t>
            </w:r>
          </w:p>
        </w:tc>
        <w:tc>
          <w:tcPr>
            <w:tcW w:w="2463" w:type="dxa"/>
          </w:tcPr>
          <w:p w:rsidR="004961AD" w:rsidRPr="001A61AE" w:rsidRDefault="004961AD" w:rsidP="00603EA6">
            <w:pPr>
              <w:spacing w:line="216" w:lineRule="auto"/>
              <w:rPr>
                <w:spacing w:val="-6"/>
                <w:sz w:val="22"/>
                <w:szCs w:val="22"/>
              </w:rPr>
            </w:pPr>
            <w:r w:rsidRPr="001A61AE">
              <w:rPr>
                <w:spacing w:val="-6"/>
                <w:sz w:val="22"/>
                <w:szCs w:val="22"/>
              </w:rPr>
              <w:t>расходы на местное с</w:t>
            </w:r>
            <w:r w:rsidRPr="001A61AE">
              <w:rPr>
                <w:spacing w:val="-6"/>
                <w:sz w:val="22"/>
                <w:szCs w:val="22"/>
              </w:rPr>
              <w:t>а</w:t>
            </w:r>
            <w:r w:rsidRPr="001A61AE">
              <w:rPr>
                <w:spacing w:val="-6"/>
                <w:sz w:val="22"/>
                <w:szCs w:val="22"/>
              </w:rPr>
              <w:t>моуправление</w:t>
            </w:r>
          </w:p>
        </w:tc>
        <w:tc>
          <w:tcPr>
            <w:tcW w:w="2464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 xml:space="preserve">все население </w:t>
            </w:r>
          </w:p>
        </w:tc>
        <w:tc>
          <w:tcPr>
            <w:tcW w:w="2464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 xml:space="preserve">коэффициент масштаба </w:t>
            </w:r>
          </w:p>
        </w:tc>
      </w:tr>
      <w:tr w:rsidR="004961AD" w:rsidRPr="001A61AE" w:rsidTr="004961AD">
        <w:tc>
          <w:tcPr>
            <w:tcW w:w="2463" w:type="dxa"/>
          </w:tcPr>
          <w:p w:rsidR="004961AD" w:rsidRPr="001A61AE" w:rsidRDefault="004961AD" w:rsidP="00603EA6">
            <w:pPr>
              <w:spacing w:line="216" w:lineRule="auto"/>
              <w:rPr>
                <w:spacing w:val="-6"/>
                <w:sz w:val="22"/>
                <w:szCs w:val="22"/>
              </w:rPr>
            </w:pPr>
            <w:r w:rsidRPr="001A61AE">
              <w:rPr>
                <w:spacing w:val="-6"/>
                <w:sz w:val="22"/>
                <w:szCs w:val="22"/>
              </w:rPr>
              <w:t>Организация предоста</w:t>
            </w:r>
            <w:r w:rsidRPr="001A61AE">
              <w:rPr>
                <w:spacing w:val="-6"/>
                <w:sz w:val="22"/>
                <w:szCs w:val="22"/>
              </w:rPr>
              <w:t>в</w:t>
            </w:r>
            <w:r w:rsidRPr="001A61AE">
              <w:rPr>
                <w:spacing w:val="-6"/>
                <w:sz w:val="22"/>
                <w:szCs w:val="22"/>
              </w:rPr>
              <w:t>ления общедоступного и бесплатного дошкольн</w:t>
            </w:r>
            <w:r w:rsidRPr="001A61AE">
              <w:rPr>
                <w:spacing w:val="-6"/>
                <w:sz w:val="22"/>
                <w:szCs w:val="22"/>
              </w:rPr>
              <w:t>о</w:t>
            </w:r>
            <w:r w:rsidRPr="001A61AE">
              <w:rPr>
                <w:spacing w:val="-6"/>
                <w:sz w:val="22"/>
                <w:szCs w:val="22"/>
              </w:rPr>
              <w:t>го образования по о</w:t>
            </w:r>
            <w:r w:rsidRPr="001A61AE">
              <w:rPr>
                <w:spacing w:val="-6"/>
                <w:sz w:val="22"/>
                <w:szCs w:val="22"/>
              </w:rPr>
              <w:t>с</w:t>
            </w:r>
            <w:r w:rsidRPr="001A61AE">
              <w:rPr>
                <w:spacing w:val="-6"/>
                <w:sz w:val="22"/>
                <w:szCs w:val="22"/>
              </w:rPr>
              <w:t>новным общеобразов</w:t>
            </w:r>
            <w:r w:rsidRPr="001A61AE">
              <w:rPr>
                <w:spacing w:val="-6"/>
                <w:sz w:val="22"/>
                <w:szCs w:val="22"/>
              </w:rPr>
              <w:t>а</w:t>
            </w:r>
            <w:r w:rsidRPr="001A61AE">
              <w:rPr>
                <w:spacing w:val="-6"/>
                <w:sz w:val="22"/>
                <w:szCs w:val="22"/>
              </w:rPr>
              <w:t>тельным программам в муниципальных образ</w:t>
            </w:r>
            <w:r w:rsidRPr="001A61AE">
              <w:rPr>
                <w:spacing w:val="-6"/>
                <w:sz w:val="22"/>
                <w:szCs w:val="22"/>
              </w:rPr>
              <w:t>о</w:t>
            </w:r>
            <w:r w:rsidRPr="001A61AE">
              <w:rPr>
                <w:spacing w:val="-6"/>
                <w:sz w:val="22"/>
                <w:szCs w:val="22"/>
              </w:rPr>
              <w:t>вательных организациях (за исключением полн</w:t>
            </w:r>
            <w:r w:rsidRPr="001A61AE">
              <w:rPr>
                <w:spacing w:val="-6"/>
                <w:sz w:val="22"/>
                <w:szCs w:val="22"/>
              </w:rPr>
              <w:t>о</w:t>
            </w:r>
            <w:r w:rsidRPr="001A61AE">
              <w:rPr>
                <w:spacing w:val="-6"/>
                <w:sz w:val="22"/>
                <w:szCs w:val="22"/>
              </w:rPr>
              <w:t>мочий по финансовому обеспечению реализации основных общеобраз</w:t>
            </w:r>
            <w:r w:rsidRPr="001A61AE">
              <w:rPr>
                <w:spacing w:val="-6"/>
                <w:sz w:val="22"/>
                <w:szCs w:val="22"/>
              </w:rPr>
              <w:t>о</w:t>
            </w:r>
            <w:r w:rsidRPr="001A61AE">
              <w:rPr>
                <w:spacing w:val="-6"/>
                <w:sz w:val="22"/>
                <w:szCs w:val="22"/>
              </w:rPr>
              <w:t>вательных программ в соответствии с фед</w:t>
            </w:r>
            <w:r w:rsidRPr="001A61AE">
              <w:rPr>
                <w:spacing w:val="-6"/>
                <w:sz w:val="22"/>
                <w:szCs w:val="22"/>
              </w:rPr>
              <w:t>е</w:t>
            </w:r>
            <w:r w:rsidRPr="001A61AE">
              <w:rPr>
                <w:spacing w:val="-6"/>
                <w:sz w:val="22"/>
                <w:szCs w:val="22"/>
              </w:rPr>
              <w:t>ральными государстве</w:t>
            </w:r>
            <w:r w:rsidRPr="001A61AE">
              <w:rPr>
                <w:spacing w:val="-6"/>
                <w:sz w:val="22"/>
                <w:szCs w:val="22"/>
              </w:rPr>
              <w:t>н</w:t>
            </w:r>
            <w:r w:rsidRPr="001A61AE">
              <w:rPr>
                <w:spacing w:val="-6"/>
                <w:sz w:val="22"/>
                <w:szCs w:val="22"/>
              </w:rPr>
              <w:t xml:space="preserve">ными образовательными стандартами), создание </w:t>
            </w:r>
            <w:r w:rsidRPr="001A61AE">
              <w:rPr>
                <w:spacing w:val="-6"/>
                <w:sz w:val="22"/>
                <w:szCs w:val="22"/>
              </w:rPr>
              <w:lastRenderedPageBreak/>
              <w:t>условий для осущест</w:t>
            </w:r>
            <w:r w:rsidRPr="001A61AE">
              <w:rPr>
                <w:spacing w:val="-6"/>
                <w:sz w:val="22"/>
                <w:szCs w:val="22"/>
              </w:rPr>
              <w:t>в</w:t>
            </w:r>
            <w:r w:rsidRPr="001A61AE">
              <w:rPr>
                <w:spacing w:val="-6"/>
                <w:sz w:val="22"/>
                <w:szCs w:val="22"/>
              </w:rPr>
              <w:t>ления присмотра и ухода за детьми, содержания детей в муниципальных образовательных орг</w:t>
            </w:r>
            <w:r w:rsidRPr="001A61AE">
              <w:rPr>
                <w:spacing w:val="-6"/>
                <w:sz w:val="22"/>
                <w:szCs w:val="22"/>
              </w:rPr>
              <w:t>а</w:t>
            </w:r>
            <w:r w:rsidRPr="001A61AE">
              <w:rPr>
                <w:spacing w:val="-6"/>
                <w:sz w:val="22"/>
                <w:szCs w:val="22"/>
              </w:rPr>
              <w:t>низациях</w:t>
            </w:r>
          </w:p>
        </w:tc>
        <w:tc>
          <w:tcPr>
            <w:tcW w:w="2463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lastRenderedPageBreak/>
              <w:t>расходы на обеспеч</w:t>
            </w:r>
            <w:r w:rsidRPr="001A61AE">
              <w:rPr>
                <w:sz w:val="22"/>
                <w:szCs w:val="22"/>
              </w:rPr>
              <w:t>е</w:t>
            </w:r>
            <w:r w:rsidRPr="001A61AE">
              <w:rPr>
                <w:sz w:val="22"/>
                <w:szCs w:val="22"/>
              </w:rPr>
              <w:t>ние деятельности (ок</w:t>
            </w:r>
            <w:r w:rsidRPr="001A61AE">
              <w:rPr>
                <w:sz w:val="22"/>
                <w:szCs w:val="22"/>
              </w:rPr>
              <w:t>а</w:t>
            </w:r>
            <w:r w:rsidRPr="001A61AE">
              <w:rPr>
                <w:sz w:val="22"/>
                <w:szCs w:val="22"/>
              </w:rPr>
              <w:t>зание услуг) дошкол</w:t>
            </w:r>
            <w:r w:rsidRPr="001A61AE">
              <w:rPr>
                <w:sz w:val="22"/>
                <w:szCs w:val="22"/>
              </w:rPr>
              <w:t>ь</w:t>
            </w:r>
            <w:r w:rsidRPr="001A61AE">
              <w:rPr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2464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 xml:space="preserve">дети в возрасте </w:t>
            </w:r>
          </w:p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0–6 лет</w:t>
            </w:r>
          </w:p>
        </w:tc>
        <w:tc>
          <w:tcPr>
            <w:tcW w:w="2464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коэффициент диспер</w:t>
            </w:r>
            <w:r w:rsidRPr="001A61AE">
              <w:rPr>
                <w:sz w:val="22"/>
                <w:szCs w:val="22"/>
              </w:rPr>
              <w:t>с</w:t>
            </w:r>
            <w:r w:rsidRPr="001A61AE">
              <w:rPr>
                <w:sz w:val="22"/>
                <w:szCs w:val="22"/>
              </w:rPr>
              <w:t>ности расселения;</w:t>
            </w:r>
          </w:p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коэффициент стоим</w:t>
            </w:r>
            <w:r w:rsidRPr="001A61AE">
              <w:rPr>
                <w:sz w:val="22"/>
                <w:szCs w:val="22"/>
              </w:rPr>
              <w:t>о</w:t>
            </w:r>
            <w:r w:rsidRPr="001A61AE">
              <w:rPr>
                <w:sz w:val="22"/>
                <w:szCs w:val="22"/>
              </w:rPr>
              <w:t>сти коммунальных услуг;</w:t>
            </w:r>
          </w:p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коэффициент уровня урбанизации</w:t>
            </w:r>
          </w:p>
        </w:tc>
      </w:tr>
      <w:tr w:rsidR="004961AD" w:rsidRPr="001A61AE" w:rsidTr="004961AD">
        <w:tc>
          <w:tcPr>
            <w:tcW w:w="2463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lastRenderedPageBreak/>
              <w:t>Организация пред</w:t>
            </w:r>
            <w:r w:rsidRPr="001A61AE">
              <w:rPr>
                <w:sz w:val="22"/>
                <w:szCs w:val="22"/>
              </w:rPr>
              <w:t>о</w:t>
            </w:r>
            <w:r w:rsidRPr="001A61AE">
              <w:rPr>
                <w:sz w:val="22"/>
                <w:szCs w:val="22"/>
              </w:rPr>
              <w:t>ставления</w:t>
            </w:r>
          </w:p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общедоступного и бе</w:t>
            </w:r>
            <w:r w:rsidRPr="001A61AE">
              <w:rPr>
                <w:sz w:val="22"/>
                <w:szCs w:val="22"/>
              </w:rPr>
              <w:t>с</w:t>
            </w:r>
            <w:r w:rsidRPr="001A61AE">
              <w:rPr>
                <w:sz w:val="22"/>
                <w:szCs w:val="22"/>
              </w:rPr>
              <w:t>платного начального общего, основного о</w:t>
            </w:r>
            <w:r w:rsidRPr="001A61AE">
              <w:rPr>
                <w:sz w:val="22"/>
                <w:szCs w:val="22"/>
              </w:rPr>
              <w:t>б</w:t>
            </w:r>
            <w:r w:rsidRPr="001A61AE">
              <w:rPr>
                <w:sz w:val="22"/>
                <w:szCs w:val="22"/>
              </w:rPr>
              <w:t>щего, среднего общего образования по осно</w:t>
            </w:r>
            <w:r w:rsidRPr="001A61AE">
              <w:rPr>
                <w:sz w:val="22"/>
                <w:szCs w:val="22"/>
              </w:rPr>
              <w:t>в</w:t>
            </w:r>
            <w:r w:rsidRPr="001A61AE">
              <w:rPr>
                <w:sz w:val="22"/>
                <w:szCs w:val="22"/>
              </w:rPr>
              <w:t>ным общеобразов</w:t>
            </w:r>
            <w:r w:rsidRPr="001A61AE">
              <w:rPr>
                <w:sz w:val="22"/>
                <w:szCs w:val="22"/>
              </w:rPr>
              <w:t>а</w:t>
            </w:r>
            <w:r w:rsidRPr="001A61AE">
              <w:rPr>
                <w:sz w:val="22"/>
                <w:szCs w:val="22"/>
              </w:rPr>
              <w:t>тельным программам в муниципальных обр</w:t>
            </w:r>
            <w:r w:rsidRPr="001A61AE">
              <w:rPr>
                <w:sz w:val="22"/>
                <w:szCs w:val="22"/>
              </w:rPr>
              <w:t>а</w:t>
            </w:r>
            <w:r w:rsidRPr="001A61AE">
              <w:rPr>
                <w:sz w:val="22"/>
                <w:szCs w:val="22"/>
              </w:rPr>
              <w:t>зовательных организ</w:t>
            </w:r>
            <w:r w:rsidRPr="001A61AE">
              <w:rPr>
                <w:sz w:val="22"/>
                <w:szCs w:val="22"/>
              </w:rPr>
              <w:t>а</w:t>
            </w:r>
            <w:r w:rsidRPr="001A61AE">
              <w:rPr>
                <w:sz w:val="22"/>
                <w:szCs w:val="22"/>
              </w:rPr>
              <w:t>циях (за исключением полномочий по фина</w:t>
            </w:r>
            <w:r w:rsidRPr="001A61AE">
              <w:rPr>
                <w:sz w:val="22"/>
                <w:szCs w:val="22"/>
              </w:rPr>
              <w:t>н</w:t>
            </w:r>
            <w:r w:rsidRPr="001A61AE">
              <w:rPr>
                <w:sz w:val="22"/>
                <w:szCs w:val="22"/>
              </w:rPr>
              <w:t>совому обеспечению реализации основных общеобразовательных программ в соотве</w:t>
            </w:r>
            <w:r w:rsidRPr="001A61AE">
              <w:rPr>
                <w:sz w:val="22"/>
                <w:szCs w:val="22"/>
              </w:rPr>
              <w:t>т</w:t>
            </w:r>
            <w:r w:rsidRPr="001A61AE">
              <w:rPr>
                <w:sz w:val="22"/>
                <w:szCs w:val="22"/>
              </w:rPr>
              <w:t>ствии с федеральными государственными о</w:t>
            </w:r>
            <w:r w:rsidRPr="001A61AE">
              <w:rPr>
                <w:sz w:val="22"/>
                <w:szCs w:val="22"/>
              </w:rPr>
              <w:t>б</w:t>
            </w:r>
            <w:r w:rsidRPr="001A61AE">
              <w:rPr>
                <w:sz w:val="22"/>
                <w:szCs w:val="22"/>
              </w:rPr>
              <w:t>разовательными ста</w:t>
            </w:r>
            <w:r w:rsidRPr="001A61AE">
              <w:rPr>
                <w:sz w:val="22"/>
                <w:szCs w:val="22"/>
              </w:rPr>
              <w:t>н</w:t>
            </w:r>
            <w:r w:rsidRPr="001A61AE">
              <w:rPr>
                <w:sz w:val="22"/>
                <w:szCs w:val="22"/>
              </w:rPr>
              <w:t>дартами), организация предоставления допо</w:t>
            </w:r>
            <w:r w:rsidRPr="001A61AE">
              <w:rPr>
                <w:sz w:val="22"/>
                <w:szCs w:val="22"/>
              </w:rPr>
              <w:t>л</w:t>
            </w:r>
            <w:r w:rsidRPr="001A61AE">
              <w:rPr>
                <w:sz w:val="22"/>
                <w:szCs w:val="22"/>
              </w:rPr>
              <w:t>нительного образов</w:t>
            </w:r>
            <w:r w:rsidRPr="001A61AE">
              <w:rPr>
                <w:sz w:val="22"/>
                <w:szCs w:val="22"/>
              </w:rPr>
              <w:t>а</w:t>
            </w:r>
            <w:r w:rsidRPr="001A61AE">
              <w:rPr>
                <w:sz w:val="22"/>
                <w:szCs w:val="22"/>
              </w:rPr>
              <w:t>ния детей в муниц</w:t>
            </w:r>
            <w:r w:rsidRPr="001A61AE">
              <w:rPr>
                <w:sz w:val="22"/>
                <w:szCs w:val="22"/>
              </w:rPr>
              <w:t>и</w:t>
            </w:r>
            <w:r w:rsidRPr="001A61AE">
              <w:rPr>
                <w:sz w:val="22"/>
                <w:szCs w:val="22"/>
              </w:rPr>
              <w:t>пальных образовател</w:t>
            </w:r>
            <w:r w:rsidRPr="001A61AE">
              <w:rPr>
                <w:sz w:val="22"/>
                <w:szCs w:val="22"/>
              </w:rPr>
              <w:t>ь</w:t>
            </w:r>
            <w:r w:rsidRPr="001A61AE">
              <w:rPr>
                <w:sz w:val="22"/>
                <w:szCs w:val="22"/>
              </w:rPr>
              <w:t>ных организациях (за исключением дополн</w:t>
            </w:r>
            <w:r w:rsidRPr="001A61AE">
              <w:rPr>
                <w:sz w:val="22"/>
                <w:szCs w:val="22"/>
              </w:rPr>
              <w:t>и</w:t>
            </w:r>
            <w:r w:rsidRPr="001A61AE">
              <w:rPr>
                <w:sz w:val="22"/>
                <w:szCs w:val="22"/>
              </w:rPr>
              <w:t>тельного образования детей, финансовое обеспечение которого осуществляется орг</w:t>
            </w:r>
            <w:r w:rsidRPr="001A61AE">
              <w:rPr>
                <w:sz w:val="22"/>
                <w:szCs w:val="22"/>
              </w:rPr>
              <w:t>а</w:t>
            </w:r>
            <w:r w:rsidRPr="001A61AE">
              <w:rPr>
                <w:sz w:val="22"/>
                <w:szCs w:val="22"/>
              </w:rPr>
              <w:t>нами государственной власти субъекта Ро</w:t>
            </w:r>
            <w:r w:rsidRPr="001A61AE">
              <w:rPr>
                <w:sz w:val="22"/>
                <w:szCs w:val="22"/>
              </w:rPr>
              <w:t>с</w:t>
            </w:r>
            <w:r w:rsidRPr="001A61AE">
              <w:rPr>
                <w:sz w:val="22"/>
                <w:szCs w:val="22"/>
              </w:rPr>
              <w:t xml:space="preserve">сийской Федерации), </w:t>
            </w:r>
            <w:r w:rsidR="00A30221" w:rsidRPr="001A61AE">
              <w:rPr>
                <w:sz w:val="22"/>
                <w:szCs w:val="22"/>
              </w:rPr>
              <w:t>а также осуществление в пределах своих полн</w:t>
            </w:r>
            <w:r w:rsidR="00A30221" w:rsidRPr="001A61AE">
              <w:rPr>
                <w:sz w:val="22"/>
                <w:szCs w:val="22"/>
              </w:rPr>
              <w:t>о</w:t>
            </w:r>
            <w:r w:rsidR="00A30221" w:rsidRPr="001A61AE">
              <w:rPr>
                <w:sz w:val="22"/>
                <w:szCs w:val="22"/>
              </w:rPr>
              <w:t>мочий мероприятий по обеспечению организ</w:t>
            </w:r>
            <w:r w:rsidR="00A30221" w:rsidRPr="001A61AE">
              <w:rPr>
                <w:sz w:val="22"/>
                <w:szCs w:val="22"/>
              </w:rPr>
              <w:t>а</w:t>
            </w:r>
            <w:r w:rsidR="00A30221" w:rsidRPr="001A61AE">
              <w:rPr>
                <w:sz w:val="22"/>
                <w:szCs w:val="22"/>
              </w:rPr>
              <w:t>ции отдыха детей в к</w:t>
            </w:r>
            <w:r w:rsidR="00A30221" w:rsidRPr="001A61AE">
              <w:rPr>
                <w:sz w:val="22"/>
                <w:szCs w:val="22"/>
              </w:rPr>
              <w:t>а</w:t>
            </w:r>
            <w:r w:rsidR="00A30221" w:rsidRPr="001A61AE">
              <w:rPr>
                <w:sz w:val="22"/>
                <w:szCs w:val="22"/>
              </w:rPr>
              <w:t>никулярное время, включая мероприятия по обеспечению бе</w:t>
            </w:r>
            <w:r w:rsidR="00A30221" w:rsidRPr="001A61AE">
              <w:rPr>
                <w:sz w:val="22"/>
                <w:szCs w:val="22"/>
              </w:rPr>
              <w:t>з</w:t>
            </w:r>
            <w:r w:rsidR="00A30221" w:rsidRPr="001A61AE">
              <w:rPr>
                <w:sz w:val="22"/>
                <w:szCs w:val="22"/>
              </w:rPr>
              <w:t>опасности их жизни и здоровья</w:t>
            </w:r>
          </w:p>
        </w:tc>
        <w:tc>
          <w:tcPr>
            <w:tcW w:w="2463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расходы на обеспеч</w:t>
            </w:r>
            <w:r w:rsidRPr="001A61AE">
              <w:rPr>
                <w:sz w:val="22"/>
                <w:szCs w:val="22"/>
              </w:rPr>
              <w:t>е</w:t>
            </w:r>
            <w:r w:rsidRPr="001A61AE">
              <w:rPr>
                <w:sz w:val="22"/>
                <w:szCs w:val="22"/>
              </w:rPr>
              <w:t>ние деятельности (ок</w:t>
            </w:r>
            <w:r w:rsidRPr="001A61AE">
              <w:rPr>
                <w:sz w:val="22"/>
                <w:szCs w:val="22"/>
              </w:rPr>
              <w:t>а</w:t>
            </w:r>
            <w:r w:rsidRPr="001A61AE">
              <w:rPr>
                <w:sz w:val="22"/>
                <w:szCs w:val="22"/>
              </w:rPr>
              <w:t>зание услуг) общеобр</w:t>
            </w:r>
            <w:r w:rsidRPr="001A61AE">
              <w:rPr>
                <w:sz w:val="22"/>
                <w:szCs w:val="22"/>
              </w:rPr>
              <w:t>а</w:t>
            </w:r>
            <w:r w:rsidRPr="001A61AE">
              <w:rPr>
                <w:sz w:val="22"/>
                <w:szCs w:val="22"/>
              </w:rPr>
              <w:t>зовательных организ</w:t>
            </w:r>
            <w:r w:rsidRPr="001A61AE">
              <w:rPr>
                <w:sz w:val="22"/>
                <w:szCs w:val="22"/>
              </w:rPr>
              <w:t>а</w:t>
            </w:r>
            <w:r w:rsidRPr="001A61AE">
              <w:rPr>
                <w:sz w:val="22"/>
                <w:szCs w:val="22"/>
              </w:rPr>
              <w:t>ций, организаций д</w:t>
            </w:r>
            <w:r w:rsidRPr="001A61AE">
              <w:rPr>
                <w:sz w:val="22"/>
                <w:szCs w:val="22"/>
              </w:rPr>
              <w:t>о</w:t>
            </w:r>
            <w:r w:rsidRPr="001A61AE">
              <w:rPr>
                <w:sz w:val="22"/>
                <w:szCs w:val="22"/>
              </w:rPr>
              <w:t>полнительного образ</w:t>
            </w:r>
            <w:r w:rsidRPr="001A61AE">
              <w:rPr>
                <w:sz w:val="22"/>
                <w:szCs w:val="22"/>
              </w:rPr>
              <w:t>о</w:t>
            </w:r>
            <w:r w:rsidRPr="001A61AE">
              <w:rPr>
                <w:sz w:val="22"/>
                <w:szCs w:val="22"/>
              </w:rPr>
              <w:t>вания, расходы по о</w:t>
            </w:r>
            <w:r w:rsidRPr="001A61AE">
              <w:rPr>
                <w:sz w:val="22"/>
                <w:szCs w:val="22"/>
              </w:rPr>
              <w:t>р</w:t>
            </w:r>
            <w:r w:rsidRPr="001A61AE">
              <w:rPr>
                <w:sz w:val="22"/>
                <w:szCs w:val="22"/>
              </w:rPr>
              <w:t>ганизации оздоров</w:t>
            </w:r>
            <w:r w:rsidRPr="001A61AE">
              <w:rPr>
                <w:sz w:val="22"/>
                <w:szCs w:val="22"/>
              </w:rPr>
              <w:t>и</w:t>
            </w:r>
            <w:r w:rsidRPr="001A61AE">
              <w:rPr>
                <w:sz w:val="22"/>
                <w:szCs w:val="22"/>
              </w:rPr>
              <w:t>тельной кампании д</w:t>
            </w:r>
            <w:r w:rsidRPr="001A61AE">
              <w:rPr>
                <w:sz w:val="22"/>
                <w:szCs w:val="22"/>
              </w:rPr>
              <w:t>е</w:t>
            </w:r>
            <w:r w:rsidRPr="001A61AE">
              <w:rPr>
                <w:sz w:val="22"/>
                <w:szCs w:val="22"/>
              </w:rPr>
              <w:t>тей</w:t>
            </w:r>
          </w:p>
        </w:tc>
        <w:tc>
          <w:tcPr>
            <w:tcW w:w="2464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 xml:space="preserve">дети в возрасте </w:t>
            </w:r>
          </w:p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 xml:space="preserve">7–17 лет </w:t>
            </w:r>
          </w:p>
        </w:tc>
        <w:tc>
          <w:tcPr>
            <w:tcW w:w="2464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коэффициент диспер</w:t>
            </w:r>
            <w:r w:rsidRPr="001A61AE">
              <w:rPr>
                <w:sz w:val="22"/>
                <w:szCs w:val="22"/>
              </w:rPr>
              <w:t>с</w:t>
            </w:r>
            <w:r w:rsidRPr="001A61AE">
              <w:rPr>
                <w:sz w:val="22"/>
                <w:szCs w:val="22"/>
              </w:rPr>
              <w:t>ности расселения;</w:t>
            </w:r>
          </w:p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коэффициент стоим</w:t>
            </w:r>
            <w:r w:rsidRPr="001A61AE">
              <w:rPr>
                <w:sz w:val="22"/>
                <w:szCs w:val="22"/>
              </w:rPr>
              <w:t>о</w:t>
            </w:r>
            <w:r w:rsidRPr="001A61AE">
              <w:rPr>
                <w:sz w:val="22"/>
                <w:szCs w:val="22"/>
              </w:rPr>
              <w:t xml:space="preserve">сти коммунальных услуг </w:t>
            </w:r>
          </w:p>
        </w:tc>
      </w:tr>
      <w:tr w:rsidR="004961AD" w:rsidRPr="001A61AE" w:rsidTr="004961AD">
        <w:tc>
          <w:tcPr>
            <w:tcW w:w="2463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Прочие расходы на решение вопросов местного значения</w:t>
            </w:r>
          </w:p>
        </w:tc>
        <w:tc>
          <w:tcPr>
            <w:tcW w:w="2463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прочие расходы</w:t>
            </w:r>
            <w:r w:rsidR="00E23E00" w:rsidRPr="001A61AE">
              <w:rPr>
                <w:sz w:val="22"/>
                <w:szCs w:val="22"/>
              </w:rPr>
              <w:t xml:space="preserve"> </w:t>
            </w:r>
            <w:r w:rsidR="00E23E00" w:rsidRPr="001A61AE">
              <w:rPr>
                <w:rFonts w:ascii="PT Astra Serif" w:hAnsi="PT Astra Serif"/>
              </w:rPr>
              <w:t>&lt;1&gt;</w:t>
            </w:r>
          </w:p>
        </w:tc>
        <w:tc>
          <w:tcPr>
            <w:tcW w:w="2464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все население</w:t>
            </w:r>
          </w:p>
        </w:tc>
        <w:tc>
          <w:tcPr>
            <w:tcW w:w="2464" w:type="dxa"/>
          </w:tcPr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коэффициент диспер</w:t>
            </w:r>
            <w:r w:rsidRPr="001A61AE">
              <w:rPr>
                <w:sz w:val="22"/>
                <w:szCs w:val="22"/>
              </w:rPr>
              <w:t>с</w:t>
            </w:r>
            <w:r w:rsidRPr="001A61AE">
              <w:rPr>
                <w:sz w:val="22"/>
                <w:szCs w:val="22"/>
              </w:rPr>
              <w:t>ности расселения;</w:t>
            </w:r>
          </w:p>
          <w:p w:rsidR="004961AD" w:rsidRPr="001A61AE" w:rsidRDefault="004961AD" w:rsidP="00603EA6">
            <w:pPr>
              <w:spacing w:line="216" w:lineRule="auto"/>
              <w:rPr>
                <w:sz w:val="22"/>
                <w:szCs w:val="22"/>
              </w:rPr>
            </w:pPr>
            <w:r w:rsidRPr="001A61AE">
              <w:rPr>
                <w:sz w:val="22"/>
                <w:szCs w:val="22"/>
              </w:rPr>
              <w:t>коэффициент уровня урбанизации</w:t>
            </w:r>
          </w:p>
        </w:tc>
      </w:tr>
    </w:tbl>
    <w:p w:rsidR="004961AD" w:rsidRPr="001A61AE" w:rsidRDefault="00E23E00" w:rsidP="00E23E00">
      <w:pPr>
        <w:pStyle w:val="ConsPlusNormal"/>
        <w:jc w:val="both"/>
        <w:rPr>
          <w:rFonts w:ascii="PT Astra Serif" w:hAnsi="PT Astra Serif"/>
        </w:rPr>
      </w:pPr>
      <w:r w:rsidRPr="001A61AE">
        <w:rPr>
          <w:rFonts w:ascii="PT Astra Serif" w:hAnsi="PT Astra Serif"/>
        </w:rPr>
        <w:t>&lt;1&gt;- за исключением расходов на осуществление дорожной деятельности в случае расчета налогового потенциала муниципального района (городского округа) без учета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1A61AE">
        <w:rPr>
          <w:rFonts w:ascii="PT Astra Serif" w:hAnsi="PT Astra Serif"/>
        </w:rPr>
        <w:t>инжекторных</w:t>
      </w:r>
      <w:proofErr w:type="spellEnd"/>
      <w:r w:rsidRPr="001A61AE">
        <w:rPr>
          <w:rFonts w:ascii="PT Astra Serif" w:hAnsi="PT Astra Serif"/>
        </w:rPr>
        <w:t>) двигателей, производимые на территории Российской Федерации.</w:t>
      </w:r>
    </w:p>
    <w:p w:rsidR="00917AAA" w:rsidRPr="001A61AE" w:rsidRDefault="00917AAA" w:rsidP="00917AAA">
      <w:pPr>
        <w:ind w:firstLine="708"/>
        <w:jc w:val="both"/>
      </w:pPr>
      <w:r w:rsidRPr="001A61AE">
        <w:lastRenderedPageBreak/>
        <w:t>Расчет индекса бюджетных расходов муниципальных районов (городских округов) осуществляется с использованием показателей в соответствии с та</w:t>
      </w:r>
      <w:r w:rsidRPr="001A61AE">
        <w:t>б</w:t>
      </w:r>
      <w:r w:rsidRPr="001A61AE">
        <w:t>лицей 3.</w:t>
      </w:r>
    </w:p>
    <w:p w:rsidR="00917AAA" w:rsidRPr="001A61AE" w:rsidRDefault="00917AAA" w:rsidP="00917AAA">
      <w:pPr>
        <w:ind w:firstLine="708"/>
        <w:jc w:val="both"/>
      </w:pPr>
      <w:r w:rsidRPr="001A61AE">
        <w:t>Таблица 3. Показатели для расчета индекса бюджетных расходов мун</w:t>
      </w:r>
      <w:r w:rsidRPr="001A61AE">
        <w:t>и</w:t>
      </w:r>
      <w:r w:rsidRPr="001A61AE">
        <w:t>ципальных районов (городских округов)</w:t>
      </w:r>
    </w:p>
    <w:p w:rsidR="00D87F41" w:rsidRPr="001A61AE" w:rsidRDefault="00D87F41" w:rsidP="00917AAA">
      <w:pPr>
        <w:ind w:firstLine="708"/>
        <w:jc w:val="both"/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4500"/>
      </w:tblGrid>
      <w:tr w:rsidR="00917AAA" w:rsidRPr="001A61AE" w:rsidTr="00917AAA">
        <w:trPr>
          <w:tblHeader/>
        </w:trPr>
        <w:tc>
          <w:tcPr>
            <w:tcW w:w="5040" w:type="dxa"/>
            <w:vAlign w:val="center"/>
          </w:tcPr>
          <w:p w:rsidR="00917AAA" w:rsidRPr="001A61AE" w:rsidRDefault="00917AAA" w:rsidP="008916AD">
            <w:pPr>
              <w:keepNext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1A61AE">
              <w:rPr>
                <w:b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4500" w:type="dxa"/>
            <w:vAlign w:val="center"/>
          </w:tcPr>
          <w:p w:rsidR="00917AAA" w:rsidRPr="001A61AE" w:rsidRDefault="00917AAA" w:rsidP="008916AD">
            <w:pPr>
              <w:keepNext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1A61AE">
              <w:rPr>
                <w:b/>
                <w:sz w:val="22"/>
                <w:szCs w:val="22"/>
              </w:rPr>
              <w:t>Источник информации</w:t>
            </w:r>
          </w:p>
        </w:tc>
      </w:tr>
      <w:tr w:rsidR="00917AAA" w:rsidRPr="001A61AE" w:rsidTr="00917AAA">
        <w:trPr>
          <w:cantSplit/>
        </w:trPr>
        <w:tc>
          <w:tcPr>
            <w:tcW w:w="5040" w:type="dxa"/>
          </w:tcPr>
          <w:p w:rsidR="00917AAA" w:rsidRPr="001A61AE" w:rsidRDefault="00917AAA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Численность постоянного населения муниц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пальных районов (городских округов) области на 1 января текущего года</w:t>
            </w:r>
          </w:p>
        </w:tc>
        <w:tc>
          <w:tcPr>
            <w:tcW w:w="4500" w:type="dxa"/>
          </w:tcPr>
          <w:p w:rsidR="00917AAA" w:rsidRPr="001A61AE" w:rsidRDefault="00E23E00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товской области (по согласованию), инфо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917AAA" w:rsidRPr="001A61AE" w:rsidTr="00917AAA">
        <w:trPr>
          <w:cantSplit/>
        </w:trPr>
        <w:tc>
          <w:tcPr>
            <w:tcW w:w="5040" w:type="dxa"/>
          </w:tcPr>
          <w:p w:rsidR="00917AAA" w:rsidRPr="001A61AE" w:rsidRDefault="00917AAA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Численность детей в возрасте до 6 лет по мун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ципальным районам (городским округам) на 1 я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варя текущего года</w:t>
            </w:r>
          </w:p>
        </w:tc>
        <w:tc>
          <w:tcPr>
            <w:tcW w:w="4500" w:type="dxa"/>
          </w:tcPr>
          <w:p w:rsidR="00917AAA" w:rsidRPr="001A61AE" w:rsidRDefault="00E23E00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товской области (по согласованию), инфо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917AAA" w:rsidRPr="001A61AE" w:rsidTr="00917AAA">
        <w:trPr>
          <w:cantSplit/>
        </w:trPr>
        <w:tc>
          <w:tcPr>
            <w:tcW w:w="5040" w:type="dxa"/>
          </w:tcPr>
          <w:p w:rsidR="00917AAA" w:rsidRPr="001A61AE" w:rsidRDefault="00917AAA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Численность детей в возрасте до 17 лет по мун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ципальным районам (городским округам) на 1 я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варя текущего года</w:t>
            </w:r>
          </w:p>
        </w:tc>
        <w:tc>
          <w:tcPr>
            <w:tcW w:w="4500" w:type="dxa"/>
          </w:tcPr>
          <w:p w:rsidR="00917AAA" w:rsidRPr="001A61AE" w:rsidRDefault="00E23E00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товской области (по согласованию), инфо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917AAA" w:rsidRPr="001A61AE" w:rsidTr="00917AAA">
        <w:trPr>
          <w:cantSplit/>
        </w:trPr>
        <w:tc>
          <w:tcPr>
            <w:tcW w:w="5040" w:type="dxa"/>
          </w:tcPr>
          <w:p w:rsidR="00917AAA" w:rsidRPr="001A61AE" w:rsidRDefault="00917AAA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Численность городского населения муниципал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ных районов (городских округов) на 1 января т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кущего года</w:t>
            </w:r>
          </w:p>
        </w:tc>
        <w:tc>
          <w:tcPr>
            <w:tcW w:w="4500" w:type="dxa"/>
          </w:tcPr>
          <w:p w:rsidR="00917AAA" w:rsidRPr="001A61AE" w:rsidRDefault="00E23E00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товской области (по согласованию), инфо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917AAA" w:rsidRPr="001A61AE" w:rsidTr="00917AAA">
        <w:trPr>
          <w:cantSplit/>
        </w:trPr>
        <w:tc>
          <w:tcPr>
            <w:tcW w:w="5040" w:type="dxa"/>
          </w:tcPr>
          <w:p w:rsidR="00917AAA" w:rsidRPr="001A61AE" w:rsidRDefault="00917AAA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Численность постоянного населения муниципал</w:t>
            </w:r>
            <w:r w:rsidRPr="001A61A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ь</w:t>
            </w:r>
            <w:r w:rsidRPr="001A61A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ных районов (городских округов), проживающего в населенных пунктах с численностью населения менее 500 человек, на 1 января текущего года</w:t>
            </w:r>
          </w:p>
        </w:tc>
        <w:tc>
          <w:tcPr>
            <w:tcW w:w="4500" w:type="dxa"/>
          </w:tcPr>
          <w:p w:rsidR="00917AAA" w:rsidRPr="001A61AE" w:rsidRDefault="00E23E00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товской области (по согласованию), инфо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917AAA" w:rsidRPr="001A61AE" w:rsidTr="00917AAA">
        <w:trPr>
          <w:cantSplit/>
        </w:trPr>
        <w:tc>
          <w:tcPr>
            <w:tcW w:w="5040" w:type="dxa"/>
          </w:tcPr>
          <w:p w:rsidR="00917AAA" w:rsidRPr="001A61AE" w:rsidRDefault="00917AAA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Средневзвешенные тарифы на услуги в сфере водоснабжения, водоотведения и очистки сточных вод по муниципальным районам (городским окр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гам) и в целом по области</w:t>
            </w:r>
          </w:p>
        </w:tc>
        <w:tc>
          <w:tcPr>
            <w:tcW w:w="4500" w:type="dxa"/>
          </w:tcPr>
          <w:p w:rsidR="00917AAA" w:rsidRPr="001A61AE" w:rsidRDefault="00917AAA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 xml:space="preserve">уполномоченный </w:t>
            </w:r>
            <w:r w:rsidR="00E23E00" w:rsidRPr="001A61AE">
              <w:rPr>
                <w:rFonts w:ascii="Times New Roman" w:hAnsi="Times New Roman" w:cs="Times New Roman"/>
                <w:sz w:val="22"/>
                <w:szCs w:val="22"/>
              </w:rPr>
              <w:t>исполнительный орган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 xml:space="preserve"> области в сфере государственного регулир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вания тарифов</w:t>
            </w:r>
          </w:p>
        </w:tc>
      </w:tr>
      <w:tr w:rsidR="00917AAA" w:rsidRPr="001A61AE" w:rsidTr="00917AAA">
        <w:trPr>
          <w:cantSplit/>
        </w:trPr>
        <w:tc>
          <w:tcPr>
            <w:tcW w:w="5040" w:type="dxa"/>
          </w:tcPr>
          <w:p w:rsidR="00917AAA" w:rsidRPr="001A61AE" w:rsidRDefault="00917AAA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Средневзвешенные тарифы на тепловую эне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гию по муниципальным районам (городским окр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гам) и в целом по области</w:t>
            </w:r>
          </w:p>
        </w:tc>
        <w:tc>
          <w:tcPr>
            <w:tcW w:w="4500" w:type="dxa"/>
          </w:tcPr>
          <w:p w:rsidR="00917AAA" w:rsidRPr="001A61AE" w:rsidRDefault="00917AAA" w:rsidP="008916AD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 xml:space="preserve">уполномоченный </w:t>
            </w:r>
            <w:r w:rsidR="00E23E00" w:rsidRPr="001A61AE">
              <w:rPr>
                <w:rFonts w:ascii="Times New Roman" w:hAnsi="Times New Roman" w:cs="Times New Roman"/>
                <w:sz w:val="22"/>
                <w:szCs w:val="22"/>
              </w:rPr>
              <w:t>исполнительный орган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 xml:space="preserve"> области в сфере государственного регулир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A61AE">
              <w:rPr>
                <w:rFonts w:ascii="Times New Roman" w:hAnsi="Times New Roman" w:cs="Times New Roman"/>
                <w:sz w:val="22"/>
                <w:szCs w:val="22"/>
              </w:rPr>
              <w:t>вания тарифов</w:t>
            </w:r>
          </w:p>
        </w:tc>
      </w:tr>
    </w:tbl>
    <w:p w:rsidR="00A07E84" w:rsidRPr="001A61AE" w:rsidRDefault="00A07E84" w:rsidP="00A07E84">
      <w:pPr>
        <w:pStyle w:val="ConsPlusNormal"/>
        <w:jc w:val="both"/>
        <w:rPr>
          <w:rFonts w:ascii="PT Astra Serif" w:hAnsi="PT Astra Serif"/>
        </w:rPr>
      </w:pPr>
      <w:r w:rsidRPr="001A61AE">
        <w:rPr>
          <w:rFonts w:ascii="PT Astra Serif" w:hAnsi="PT Astra Serif"/>
        </w:rPr>
        <w:t>&lt;1&gt; - в случае преобразования в очередном финансовом году и плановом периоде муниципальных о</w:t>
      </w:r>
      <w:r w:rsidRPr="001A61AE">
        <w:rPr>
          <w:rFonts w:ascii="PT Astra Serif" w:hAnsi="PT Astra Serif"/>
        </w:rPr>
        <w:t>б</w:t>
      </w:r>
      <w:r w:rsidRPr="001A61AE">
        <w:rPr>
          <w:rFonts w:ascii="PT Astra Serif" w:hAnsi="PT Astra Serif"/>
        </w:rPr>
        <w:t>разований области с изменением численности постоянного населения</w:t>
      </w:r>
      <w:r w:rsidRPr="001A61AE">
        <w:t xml:space="preserve"> </w:t>
      </w:r>
      <w:r w:rsidRPr="001A61AE">
        <w:rPr>
          <w:rFonts w:ascii="PT Astra Serif" w:hAnsi="PT Astra Serif"/>
        </w:rPr>
        <w:t>муниципальных районов (городских округов) области.</w:t>
      </w:r>
    </w:p>
    <w:p w:rsidR="00917AAA" w:rsidRPr="001A61AE" w:rsidRDefault="00917AAA" w:rsidP="00917AAA">
      <w:pPr>
        <w:ind w:firstLine="708"/>
        <w:jc w:val="both"/>
      </w:pP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t>Индекс бюджетных расходов муниципальных районов (городских окр</w:t>
      </w:r>
      <w:r w:rsidRPr="001A61AE">
        <w:t>у</w:t>
      </w:r>
      <w:r w:rsidRPr="001A61AE">
        <w:t>гов) рассчитывается по формуле: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position w:val="-28"/>
        </w:rPr>
        <w:object w:dxaOrig="2505" w:dyaOrig="600">
          <v:shape id="_x0000_i1030" type="#_x0000_t75" style="width:126.4pt;height:31pt" o:ole="">
            <v:imagedata r:id="rId19" o:title=""/>
          </v:shape>
          <o:OLEObject Type="Embed" ProgID="Equation.3" ShapeID="_x0000_i1030" DrawAspect="Content" ObjectID="_1727016890" r:id="rId20"/>
        </w:object>
      </w:r>
      <w:r w:rsidRPr="001A61AE">
        <w:t>, где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ИБР</w:t>
      </w:r>
      <w:r w:rsidRPr="001A61AE">
        <w:rPr>
          <w:i/>
          <w:vertAlign w:val="subscript"/>
          <w:lang w:val="en-US"/>
        </w:rPr>
        <w:t>j</w:t>
      </w:r>
      <w:r w:rsidRPr="001A61AE">
        <w:rPr>
          <w:i/>
        </w:rPr>
        <w:t xml:space="preserve"> </w:t>
      </w:r>
      <w:r w:rsidRPr="001A61AE">
        <w:t>– индекс бюджетных расходов муниципальных районов (городских округов);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а</w:t>
      </w:r>
      <w:r w:rsidRPr="001A61AE">
        <w:rPr>
          <w:i/>
          <w:vertAlign w:val="subscript"/>
          <w:lang w:val="en-US"/>
        </w:rPr>
        <w:t>i</w:t>
      </w:r>
      <w:r w:rsidRPr="001A61AE">
        <w:rPr>
          <w:i/>
        </w:rPr>
        <w:t xml:space="preserve"> </w:t>
      </w:r>
      <w:r w:rsidRPr="001A61AE">
        <w:t>– доля i-го вида расходов в составе репрезентативной системы расхо</w:t>
      </w:r>
      <w:r w:rsidRPr="001A61AE">
        <w:t>д</w:t>
      </w:r>
      <w:r w:rsidRPr="001A61AE">
        <w:t>ных обязательств согласно таблице 2. Определяется исходя из фактических или прогнозных данных;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ИБР</w:t>
      </w:r>
      <w:r w:rsidRPr="001A61AE">
        <w:rPr>
          <w:i/>
          <w:vertAlign w:val="subscript"/>
          <w:lang w:val="en-US"/>
        </w:rPr>
        <w:t>ji</w:t>
      </w:r>
      <w:r w:rsidRPr="001A61AE">
        <w:rPr>
          <w:i/>
        </w:rPr>
        <w:t xml:space="preserve"> </w:t>
      </w:r>
      <w:r w:rsidRPr="001A61AE">
        <w:t>– индекс бюджетных расходов j-го муниципального района (горо</w:t>
      </w:r>
      <w:r w:rsidRPr="001A61AE">
        <w:t>д</w:t>
      </w:r>
      <w:r w:rsidRPr="001A61AE">
        <w:t>ского округа) по i-му виду расходов репрезентативной системы расходных об</w:t>
      </w:r>
      <w:r w:rsidRPr="001A61AE">
        <w:t>я</w:t>
      </w:r>
      <w:r w:rsidRPr="001A61AE">
        <w:t>зательств.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t>Индекс бюджетных расходов муниципального района (городского окр</w:t>
      </w:r>
      <w:r w:rsidRPr="001A61AE">
        <w:t>у</w:t>
      </w:r>
      <w:r w:rsidRPr="001A61AE">
        <w:lastRenderedPageBreak/>
        <w:t>га) по отдельному виду расходных обязательств, входящему в состав репрезе</w:t>
      </w:r>
      <w:r w:rsidRPr="001A61AE">
        <w:t>н</w:t>
      </w:r>
      <w:r w:rsidRPr="001A61AE">
        <w:t>тативной системы расходов, рассчитывается по формуле: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  <w:rPr>
          <w:szCs w:val="28"/>
        </w:rPr>
      </w:pPr>
      <w:r w:rsidRPr="001A61AE">
        <w:rPr>
          <w:position w:val="-32"/>
        </w:rPr>
        <w:object w:dxaOrig="5760" w:dyaOrig="990">
          <v:shape id="_x0000_i1031" type="#_x0000_t75" style="width:4in;height:49.4pt" o:ole="">
            <v:imagedata r:id="rId21" o:title=""/>
          </v:shape>
          <o:OLEObject Type="Embed" ProgID="Equation.3" ShapeID="_x0000_i1031" DrawAspect="Content" ObjectID="_1727016891" r:id="rId22"/>
        </w:object>
      </w:r>
      <w:r w:rsidRPr="001A61AE">
        <w:rPr>
          <w:szCs w:val="28"/>
        </w:rPr>
        <w:t>, где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  <w:szCs w:val="28"/>
        </w:rPr>
      </w:pP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  <w:rPr>
          <w:szCs w:val="28"/>
        </w:rPr>
      </w:pPr>
      <w:r w:rsidRPr="001A61AE">
        <w:rPr>
          <w:i/>
          <w:szCs w:val="28"/>
        </w:rPr>
        <w:t>ИБР</w:t>
      </w:r>
      <w:r w:rsidRPr="001A61AE">
        <w:rPr>
          <w:i/>
          <w:szCs w:val="28"/>
          <w:vertAlign w:val="subscript"/>
        </w:rPr>
        <w:t>ji</w:t>
      </w:r>
      <w:r w:rsidRPr="001A61AE">
        <w:rPr>
          <w:szCs w:val="28"/>
        </w:rPr>
        <w:t xml:space="preserve"> – индекс бюджетных расходов j-го муниципального района (горо</w:t>
      </w:r>
      <w:r w:rsidRPr="001A61AE">
        <w:rPr>
          <w:szCs w:val="28"/>
        </w:rPr>
        <w:t>д</w:t>
      </w:r>
      <w:r w:rsidRPr="001A61AE">
        <w:rPr>
          <w:szCs w:val="28"/>
        </w:rPr>
        <w:t>ского округа) по i-му виду расходов, входящему в состав репрезентативной с</w:t>
      </w:r>
      <w:r w:rsidRPr="001A61AE">
        <w:rPr>
          <w:szCs w:val="28"/>
        </w:rPr>
        <w:t>и</w:t>
      </w:r>
      <w:r w:rsidRPr="001A61AE">
        <w:rPr>
          <w:szCs w:val="28"/>
        </w:rPr>
        <w:t>стемы расходов;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  <w:rPr>
          <w:szCs w:val="28"/>
        </w:rPr>
      </w:pPr>
      <w:r w:rsidRPr="001A61AE">
        <w:rPr>
          <w:i/>
          <w:szCs w:val="28"/>
        </w:rPr>
        <w:t>П</w:t>
      </w:r>
      <w:r w:rsidRPr="001A61AE">
        <w:rPr>
          <w:i/>
          <w:szCs w:val="28"/>
          <w:vertAlign w:val="subscript"/>
        </w:rPr>
        <w:t>ji</w:t>
      </w:r>
      <w:r w:rsidRPr="001A61AE">
        <w:rPr>
          <w:szCs w:val="28"/>
        </w:rPr>
        <w:t xml:space="preserve"> – численность потребителей бюджетных услуг j-го муниципального района (городского округа) по i-му виду расходов, входящему в состав репр</w:t>
      </w:r>
      <w:r w:rsidRPr="001A61AE">
        <w:rPr>
          <w:szCs w:val="28"/>
        </w:rPr>
        <w:t>е</w:t>
      </w:r>
      <w:r w:rsidRPr="001A61AE">
        <w:rPr>
          <w:szCs w:val="28"/>
        </w:rPr>
        <w:t>зентативной системы расходов согласно таблице 2, на 1</w:t>
      </w:r>
      <w:r w:rsidRPr="001A61AE">
        <w:rPr>
          <w:szCs w:val="28"/>
          <w:lang w:val="en-US"/>
        </w:rPr>
        <w:t> </w:t>
      </w:r>
      <w:r w:rsidRPr="001A61AE">
        <w:rPr>
          <w:szCs w:val="28"/>
        </w:rPr>
        <w:t>января текущего года;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  <w:szCs w:val="28"/>
        </w:rPr>
        <w:t>К</w:t>
      </w:r>
      <w:r w:rsidRPr="001A61AE">
        <w:rPr>
          <w:i/>
          <w:szCs w:val="28"/>
          <w:vertAlign w:val="superscript"/>
        </w:rPr>
        <w:t>1</w:t>
      </w:r>
      <w:r w:rsidRPr="001A61AE">
        <w:rPr>
          <w:i/>
          <w:szCs w:val="28"/>
          <w:vertAlign w:val="subscript"/>
        </w:rPr>
        <w:t>ji</w:t>
      </w:r>
      <w:r w:rsidRPr="001A61AE">
        <w:rPr>
          <w:i/>
          <w:szCs w:val="28"/>
        </w:rPr>
        <w:t>, …, К</w:t>
      </w:r>
      <w:r w:rsidRPr="001A61AE">
        <w:rPr>
          <w:i/>
          <w:szCs w:val="28"/>
          <w:vertAlign w:val="superscript"/>
        </w:rPr>
        <w:t>n</w:t>
      </w:r>
      <w:r w:rsidRPr="001A61AE">
        <w:rPr>
          <w:i/>
          <w:szCs w:val="28"/>
          <w:vertAlign w:val="subscript"/>
        </w:rPr>
        <w:t>ji</w:t>
      </w:r>
      <w:r w:rsidRPr="001A61AE">
        <w:rPr>
          <w:szCs w:val="28"/>
        </w:rPr>
        <w:t xml:space="preserve"> – коэффициенты удорожания стоимости предоставления бю</w:t>
      </w:r>
      <w:r w:rsidRPr="001A61AE">
        <w:rPr>
          <w:szCs w:val="28"/>
        </w:rPr>
        <w:t>д</w:t>
      </w:r>
      <w:r w:rsidRPr="001A61AE">
        <w:rPr>
          <w:szCs w:val="28"/>
        </w:rPr>
        <w:t>жетных услуг, отражающие факторы, влияющие на стоимость предоставляемых бюджетных услуг по i-му виду расходов, входящему в состав репрезентативной системы расходов, в расчете на одного потребителя бюджетных услуг в j-м м</w:t>
      </w:r>
      <w:r w:rsidRPr="001A61AE">
        <w:rPr>
          <w:szCs w:val="28"/>
        </w:rPr>
        <w:t>у</w:t>
      </w:r>
      <w:r w:rsidRPr="001A61AE">
        <w:rPr>
          <w:szCs w:val="28"/>
        </w:rPr>
        <w:t>ниципальном районе (городском округе);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  <w:rPr>
          <w:szCs w:val="28"/>
        </w:rPr>
      </w:pPr>
      <w:r w:rsidRPr="001A61AE">
        <w:rPr>
          <w:i/>
          <w:szCs w:val="28"/>
        </w:rPr>
        <w:t>Н</w:t>
      </w:r>
      <w:r w:rsidRPr="001A61AE">
        <w:rPr>
          <w:i/>
          <w:szCs w:val="28"/>
          <w:vertAlign w:val="subscript"/>
        </w:rPr>
        <w:t>j</w:t>
      </w:r>
      <w:r w:rsidRPr="001A61AE">
        <w:rPr>
          <w:szCs w:val="28"/>
        </w:rPr>
        <w:t xml:space="preserve"> – численность постоянного населения j-го муниципального района (г</w:t>
      </w:r>
      <w:r w:rsidRPr="001A61AE">
        <w:rPr>
          <w:szCs w:val="28"/>
        </w:rPr>
        <w:t>о</w:t>
      </w:r>
      <w:r w:rsidRPr="001A61AE">
        <w:rPr>
          <w:szCs w:val="28"/>
        </w:rPr>
        <w:t>родского округа) на 1 января текущего года;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  <w:szCs w:val="28"/>
        </w:rPr>
        <w:t>Н</w:t>
      </w:r>
      <w:r w:rsidRPr="001A61AE">
        <w:rPr>
          <w:szCs w:val="28"/>
        </w:rPr>
        <w:t xml:space="preserve"> – численность постоянного населения области на 1</w:t>
      </w:r>
      <w:r w:rsidRPr="001A61AE">
        <w:rPr>
          <w:szCs w:val="28"/>
          <w:lang w:val="en-US"/>
        </w:rPr>
        <w:t> </w:t>
      </w:r>
      <w:r w:rsidRPr="001A61AE">
        <w:rPr>
          <w:szCs w:val="28"/>
        </w:rPr>
        <w:t>января текущего года.</w:t>
      </w:r>
    </w:p>
    <w:p w:rsidR="00917AAA" w:rsidRPr="001A61AE" w:rsidRDefault="00917AAA" w:rsidP="00917AAA">
      <w:pPr>
        <w:ind w:firstLineChars="257" w:firstLine="720"/>
        <w:jc w:val="both"/>
        <w:rPr>
          <w:szCs w:val="28"/>
        </w:rPr>
      </w:pPr>
      <w:r w:rsidRPr="001A61AE">
        <w:rPr>
          <w:szCs w:val="28"/>
        </w:rPr>
        <w:t>Коэффициенты удорожания стоимости предоставления бюджетных услуг рассчитываются по следующим формулам:</w:t>
      </w:r>
    </w:p>
    <w:p w:rsidR="00917AAA" w:rsidRPr="001A61AE" w:rsidRDefault="00917AAA" w:rsidP="00917AAA">
      <w:pPr>
        <w:ind w:firstLineChars="257" w:firstLine="720"/>
        <w:jc w:val="both"/>
        <w:rPr>
          <w:szCs w:val="28"/>
        </w:rPr>
      </w:pPr>
      <w:r w:rsidRPr="001A61AE">
        <w:rPr>
          <w:szCs w:val="28"/>
        </w:rPr>
        <w:t>1) коэффициент масштаба:</w:t>
      </w:r>
    </w:p>
    <w:p w:rsidR="00917AAA" w:rsidRPr="001A61AE" w:rsidRDefault="00917AAA" w:rsidP="00917AAA">
      <w:pPr>
        <w:ind w:firstLineChars="257" w:firstLine="617"/>
        <w:jc w:val="both"/>
        <w:rPr>
          <w:szCs w:val="28"/>
        </w:rPr>
      </w:pPr>
      <w:r w:rsidRPr="001A61AE">
        <w:rPr>
          <w:position w:val="-32"/>
          <w:sz w:val="24"/>
          <w:szCs w:val="24"/>
        </w:rPr>
        <w:object w:dxaOrig="2205" w:dyaOrig="795">
          <v:shape id="_x0000_i1032" type="#_x0000_t75" style="width:110.5pt;height:39.35pt" o:ole="">
            <v:imagedata r:id="rId23" o:title=""/>
          </v:shape>
          <o:OLEObject Type="Embed" ProgID="Equation.3" ShapeID="_x0000_i1032" DrawAspect="Content" ObjectID="_1727016892" r:id="rId24"/>
        </w:object>
      </w:r>
      <w:r w:rsidRPr="001A61AE">
        <w:rPr>
          <w:i/>
          <w:szCs w:val="28"/>
        </w:rPr>
        <w:t>,</w:t>
      </w:r>
      <w:r w:rsidRPr="001A61AE">
        <w:rPr>
          <w:szCs w:val="28"/>
        </w:rPr>
        <w:t xml:space="preserve"> где </w:t>
      </w:r>
    </w:p>
    <w:p w:rsidR="00917AAA" w:rsidRPr="001A61AE" w:rsidRDefault="00917AAA" w:rsidP="00917AAA">
      <w:pPr>
        <w:ind w:firstLineChars="257" w:firstLine="720"/>
        <w:jc w:val="both"/>
        <w:rPr>
          <w:szCs w:val="28"/>
        </w:rPr>
      </w:pPr>
    </w:p>
    <w:p w:rsidR="00917AAA" w:rsidRPr="001A61AE" w:rsidRDefault="00917AAA" w:rsidP="00917AAA">
      <w:pPr>
        <w:ind w:firstLineChars="257" w:firstLine="720"/>
        <w:jc w:val="both"/>
        <w:rPr>
          <w:szCs w:val="28"/>
        </w:rPr>
      </w:pPr>
      <w:r w:rsidRPr="001A61AE">
        <w:rPr>
          <w:i/>
          <w:szCs w:val="28"/>
        </w:rPr>
        <w:t>К</w:t>
      </w:r>
      <w:r w:rsidRPr="001A61AE">
        <w:rPr>
          <w:i/>
          <w:szCs w:val="28"/>
          <w:vertAlign w:val="superscript"/>
        </w:rPr>
        <w:t>М</w:t>
      </w:r>
      <w:r w:rsidRPr="001A61AE">
        <w:rPr>
          <w:i/>
          <w:szCs w:val="28"/>
          <w:vertAlign w:val="subscript"/>
        </w:rPr>
        <w:t>j</w:t>
      </w:r>
      <w:r w:rsidRPr="001A61AE">
        <w:rPr>
          <w:szCs w:val="28"/>
        </w:rPr>
        <w:t> – коэффициент масштаба для j-го муниципального района (городск</w:t>
      </w:r>
      <w:r w:rsidRPr="001A61AE">
        <w:rPr>
          <w:szCs w:val="28"/>
        </w:rPr>
        <w:t>о</w:t>
      </w:r>
      <w:r w:rsidRPr="001A61AE">
        <w:rPr>
          <w:szCs w:val="28"/>
        </w:rPr>
        <w:t>го округа);</w:t>
      </w:r>
    </w:p>
    <w:p w:rsidR="00917AAA" w:rsidRPr="001A61AE" w:rsidRDefault="00917AAA" w:rsidP="00917AAA">
      <w:pPr>
        <w:ind w:firstLineChars="257" w:firstLine="720"/>
        <w:jc w:val="both"/>
        <w:rPr>
          <w:szCs w:val="28"/>
        </w:rPr>
      </w:pPr>
      <w:r w:rsidRPr="001A61AE">
        <w:rPr>
          <w:i/>
          <w:szCs w:val="28"/>
        </w:rPr>
        <w:t>Н</w:t>
      </w:r>
      <w:r w:rsidRPr="001A61AE">
        <w:rPr>
          <w:i/>
          <w:szCs w:val="28"/>
          <w:vertAlign w:val="subscript"/>
        </w:rPr>
        <w:t>j</w:t>
      </w:r>
      <w:r w:rsidRPr="001A61AE">
        <w:rPr>
          <w:szCs w:val="28"/>
        </w:rPr>
        <w:t xml:space="preserve"> – численность постоянного населения j-го муниципального района (г</w:t>
      </w:r>
      <w:r w:rsidRPr="001A61AE">
        <w:rPr>
          <w:szCs w:val="28"/>
        </w:rPr>
        <w:t>о</w:t>
      </w:r>
      <w:r w:rsidRPr="001A61AE">
        <w:rPr>
          <w:szCs w:val="28"/>
        </w:rPr>
        <w:t>родского округа) на 1 января текущего года;</w:t>
      </w:r>
    </w:p>
    <w:p w:rsidR="00917AAA" w:rsidRPr="001A61AE" w:rsidRDefault="00917AAA" w:rsidP="00917AAA">
      <w:pPr>
        <w:ind w:firstLineChars="257" w:firstLine="720"/>
        <w:jc w:val="both"/>
        <w:rPr>
          <w:szCs w:val="28"/>
        </w:rPr>
      </w:pPr>
      <w:r w:rsidRPr="001A61AE">
        <w:rPr>
          <w:i/>
          <w:szCs w:val="28"/>
        </w:rPr>
        <w:t>Н</w:t>
      </w:r>
      <w:r w:rsidRPr="001A61AE">
        <w:rPr>
          <w:i/>
          <w:szCs w:val="28"/>
          <w:vertAlign w:val="subscript"/>
        </w:rPr>
        <w:t>ср</w:t>
      </w:r>
      <w:r w:rsidRPr="001A61AE">
        <w:rPr>
          <w:szCs w:val="28"/>
        </w:rPr>
        <w:t xml:space="preserve"> – средняя численность постоянного населения муниципальных рай</w:t>
      </w:r>
      <w:r w:rsidRPr="001A61AE">
        <w:rPr>
          <w:szCs w:val="28"/>
        </w:rPr>
        <w:t>о</w:t>
      </w:r>
      <w:r w:rsidRPr="001A61AE">
        <w:rPr>
          <w:szCs w:val="28"/>
        </w:rPr>
        <w:t>нов (городских округов) области на 1 января текущего года, рассчитываемая как отношение численности населения области к общему количеству муниц</w:t>
      </w:r>
      <w:r w:rsidRPr="001A61AE">
        <w:rPr>
          <w:szCs w:val="28"/>
        </w:rPr>
        <w:t>и</w:t>
      </w:r>
      <w:r w:rsidRPr="001A61AE">
        <w:rPr>
          <w:szCs w:val="28"/>
        </w:rPr>
        <w:t>пальных районов и городских округов области;</w:t>
      </w:r>
    </w:p>
    <w:p w:rsidR="00917AAA" w:rsidRPr="001A61AE" w:rsidRDefault="00917AAA" w:rsidP="00917AAA">
      <w:pPr>
        <w:ind w:firstLineChars="257" w:firstLine="720"/>
        <w:jc w:val="both"/>
        <w:rPr>
          <w:szCs w:val="28"/>
        </w:rPr>
      </w:pPr>
      <w:r w:rsidRPr="001A61AE">
        <w:rPr>
          <w:szCs w:val="28"/>
        </w:rPr>
        <w:t>2) коэффициент дисперсности расселения:</w:t>
      </w:r>
    </w:p>
    <w:p w:rsidR="00917AAA" w:rsidRPr="001A61AE" w:rsidRDefault="00917AAA" w:rsidP="00917AAA">
      <w:pPr>
        <w:ind w:firstLineChars="257" w:firstLine="617"/>
        <w:jc w:val="both"/>
        <w:rPr>
          <w:szCs w:val="28"/>
        </w:rPr>
      </w:pPr>
      <w:r w:rsidRPr="001A61AE">
        <w:rPr>
          <w:position w:val="-32"/>
          <w:sz w:val="24"/>
          <w:szCs w:val="24"/>
        </w:rPr>
        <w:object w:dxaOrig="1500" w:dyaOrig="825">
          <v:shape id="_x0000_i1033" type="#_x0000_t75" style="width:75.35pt;height:40.2pt" o:ole="">
            <v:imagedata r:id="rId25" o:title=""/>
          </v:shape>
          <o:OLEObject Type="Embed" ProgID="Equation.3" ShapeID="_x0000_i1033" DrawAspect="Content" ObjectID="_1727016893" r:id="rId26"/>
        </w:object>
      </w:r>
      <w:r w:rsidRPr="001A61AE">
        <w:rPr>
          <w:szCs w:val="28"/>
        </w:rPr>
        <w:t xml:space="preserve">, где </w:t>
      </w:r>
    </w:p>
    <w:p w:rsidR="00917AAA" w:rsidRPr="001A61AE" w:rsidRDefault="00917AAA" w:rsidP="00917AAA">
      <w:pPr>
        <w:ind w:firstLineChars="257" w:firstLine="720"/>
        <w:jc w:val="both"/>
        <w:rPr>
          <w:szCs w:val="28"/>
        </w:rPr>
      </w:pPr>
    </w:p>
    <w:p w:rsidR="00917AAA" w:rsidRPr="001A61AE" w:rsidRDefault="00917AAA" w:rsidP="00917AAA">
      <w:pPr>
        <w:ind w:firstLineChars="257" w:firstLine="720"/>
        <w:jc w:val="both"/>
        <w:rPr>
          <w:szCs w:val="28"/>
        </w:rPr>
      </w:pPr>
      <w:r w:rsidRPr="001A61AE">
        <w:rPr>
          <w:i/>
          <w:szCs w:val="28"/>
        </w:rPr>
        <w:t>К</w:t>
      </w:r>
      <w:r w:rsidRPr="001A61AE">
        <w:rPr>
          <w:i/>
          <w:szCs w:val="28"/>
          <w:vertAlign w:val="superscript"/>
        </w:rPr>
        <w:t>Д</w:t>
      </w:r>
      <w:r w:rsidRPr="001A61AE">
        <w:rPr>
          <w:i/>
          <w:szCs w:val="28"/>
          <w:vertAlign w:val="subscript"/>
        </w:rPr>
        <w:t>j</w:t>
      </w:r>
      <w:r w:rsidRPr="001A61AE">
        <w:rPr>
          <w:szCs w:val="28"/>
        </w:rPr>
        <w:t> – коэффициент дисперсности расселения в j-м муниципальном районе (городском округе);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Н</w:t>
      </w:r>
      <w:r w:rsidRPr="001A61AE">
        <w:rPr>
          <w:i/>
          <w:szCs w:val="28"/>
          <w:vertAlign w:val="superscript"/>
        </w:rPr>
        <w:t>М</w:t>
      </w:r>
      <w:r w:rsidRPr="001A61AE">
        <w:rPr>
          <w:i/>
          <w:vertAlign w:val="subscript"/>
        </w:rPr>
        <w:t xml:space="preserve">j </w:t>
      </w:r>
      <w:r w:rsidRPr="001A61AE">
        <w:t xml:space="preserve">– численность </w:t>
      </w:r>
      <w:r w:rsidRPr="001A61AE">
        <w:rPr>
          <w:szCs w:val="28"/>
        </w:rPr>
        <w:t xml:space="preserve">постоянного населения j-го муниципального района (городского округа), проживающего в населенных пунктах с численностью </w:t>
      </w:r>
      <w:r w:rsidRPr="001A61AE">
        <w:rPr>
          <w:szCs w:val="28"/>
        </w:rPr>
        <w:lastRenderedPageBreak/>
        <w:t>населения менее 500 человек,</w:t>
      </w:r>
      <w:r w:rsidRPr="001A61AE">
        <w:t xml:space="preserve"> на 1 января текущего года;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Н</w:t>
      </w:r>
      <w:r w:rsidRPr="001A61AE">
        <w:rPr>
          <w:i/>
          <w:vertAlign w:val="subscript"/>
        </w:rPr>
        <w:t>j</w:t>
      </w:r>
      <w:r w:rsidRPr="001A61AE">
        <w:t xml:space="preserve"> – численность постоянного населения j-го муниципального района (г</w:t>
      </w:r>
      <w:r w:rsidRPr="001A61AE">
        <w:t>о</w:t>
      </w:r>
      <w:r w:rsidRPr="001A61AE">
        <w:t>родского округа) на 1 января текущего года;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t xml:space="preserve">3) коэффициент уровня урбанизации: 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position w:val="-32"/>
        </w:rPr>
        <w:object w:dxaOrig="1440" w:dyaOrig="825">
          <v:shape id="_x0000_i1034" type="#_x0000_t75" style="width:1in;height:40.2pt" o:ole="">
            <v:imagedata r:id="rId27" o:title=""/>
          </v:shape>
          <o:OLEObject Type="Embed" ProgID="Equation.3" ShapeID="_x0000_i1034" DrawAspect="Content" ObjectID="_1727016894" r:id="rId28"/>
        </w:object>
      </w:r>
      <w:r w:rsidRPr="001A61AE">
        <w:t>, где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К</w:t>
      </w:r>
      <w:r w:rsidRPr="001A61AE">
        <w:rPr>
          <w:i/>
          <w:szCs w:val="28"/>
          <w:vertAlign w:val="superscript"/>
        </w:rPr>
        <w:t>У</w:t>
      </w:r>
      <w:r w:rsidRPr="001A61AE">
        <w:rPr>
          <w:i/>
          <w:szCs w:val="28"/>
          <w:vertAlign w:val="subscript"/>
        </w:rPr>
        <w:t>j</w:t>
      </w:r>
      <w:r w:rsidRPr="001A61AE">
        <w:t xml:space="preserve"> – коэффициент уровня урбанизации j-го муниципального района (г</w:t>
      </w:r>
      <w:r w:rsidRPr="001A61AE">
        <w:t>о</w:t>
      </w:r>
      <w:r w:rsidRPr="001A61AE">
        <w:t>родского округа);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Н</w:t>
      </w:r>
      <w:r w:rsidRPr="001A61AE">
        <w:rPr>
          <w:i/>
          <w:szCs w:val="28"/>
          <w:vertAlign w:val="superscript"/>
        </w:rPr>
        <w:t>Г</w:t>
      </w:r>
      <w:r w:rsidRPr="001A61AE">
        <w:rPr>
          <w:i/>
          <w:vertAlign w:val="subscript"/>
        </w:rPr>
        <w:t xml:space="preserve">j </w:t>
      </w:r>
      <w:r w:rsidRPr="001A61AE">
        <w:t>– численность городского населения j-го муниципального района (г</w:t>
      </w:r>
      <w:r w:rsidRPr="001A61AE">
        <w:t>о</w:t>
      </w:r>
      <w:r w:rsidRPr="001A61AE">
        <w:t>родского округа) на 1 января текущего года;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Н</w:t>
      </w:r>
      <w:r w:rsidRPr="001A61AE">
        <w:rPr>
          <w:i/>
          <w:vertAlign w:val="subscript"/>
        </w:rPr>
        <w:t>j</w:t>
      </w:r>
      <w:r w:rsidRPr="001A61AE">
        <w:t xml:space="preserve"> – численность постоянного населения j-го муниципального района (г</w:t>
      </w:r>
      <w:r w:rsidRPr="001A61AE">
        <w:t>о</w:t>
      </w:r>
      <w:r w:rsidRPr="001A61AE">
        <w:t>родского округа) на 1 января текущего года;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t>4) утратил силу с 1 января 2015 года. - Закон Саратовской области от 25.12.2014 № 188-ЗСО;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t>5) коэффициент стоимости коммунальных услуг: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  <w:r w:rsidRPr="001A61AE">
        <w:rPr>
          <w:position w:val="-34"/>
        </w:rPr>
        <w:object w:dxaOrig="3680" w:dyaOrig="800">
          <v:shape id="_x0000_i1035" type="#_x0000_t75" style="width:184.2pt;height:39.35pt" o:ole="">
            <v:imagedata r:id="rId29" o:title=""/>
          </v:shape>
          <o:OLEObject Type="Embed" ProgID="Equation.3" ShapeID="_x0000_i1035" DrawAspect="Content" ObjectID="_1727016895" r:id="rId30"/>
        </w:object>
      </w:r>
      <w:r w:rsidRPr="001A61AE">
        <w:t>, где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К</w:t>
      </w:r>
      <w:r w:rsidRPr="001A61AE">
        <w:rPr>
          <w:i/>
          <w:szCs w:val="28"/>
          <w:vertAlign w:val="superscript"/>
        </w:rPr>
        <w:t>КУ</w:t>
      </w:r>
      <w:r w:rsidRPr="001A61AE">
        <w:rPr>
          <w:i/>
          <w:szCs w:val="28"/>
          <w:vertAlign w:val="subscript"/>
        </w:rPr>
        <w:t>j</w:t>
      </w:r>
      <w:r w:rsidRPr="001A61AE">
        <w:rPr>
          <w:szCs w:val="28"/>
          <w:vertAlign w:val="superscript"/>
        </w:rPr>
        <w:t xml:space="preserve"> </w:t>
      </w:r>
      <w:r w:rsidRPr="001A61AE">
        <w:t>– коэффициент стоимости предоставления коммунальных услуг в j-ом муниципальном районе (городском округе);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Т</w:t>
      </w:r>
      <w:r w:rsidRPr="001A61AE">
        <w:rPr>
          <w:i/>
          <w:szCs w:val="28"/>
          <w:vertAlign w:val="superscript"/>
        </w:rPr>
        <w:t>Т</w:t>
      </w:r>
      <w:r w:rsidRPr="001A61AE">
        <w:rPr>
          <w:i/>
          <w:szCs w:val="28"/>
          <w:vertAlign w:val="subscript"/>
        </w:rPr>
        <w:t>j</w:t>
      </w:r>
      <w:r w:rsidRPr="001A61AE">
        <w:rPr>
          <w:i/>
        </w:rPr>
        <w:t xml:space="preserve"> </w:t>
      </w:r>
      <w:r w:rsidRPr="001A61AE">
        <w:t>– средневзвешенный тариф на тепловую энергию по j-му муниципал</w:t>
      </w:r>
      <w:r w:rsidRPr="001A61AE">
        <w:t>ь</w:t>
      </w:r>
      <w:r w:rsidRPr="001A61AE">
        <w:t>ному району (городскому округу);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Т</w:t>
      </w:r>
      <w:r w:rsidRPr="001A61AE">
        <w:rPr>
          <w:i/>
          <w:szCs w:val="28"/>
          <w:vertAlign w:val="superscript"/>
        </w:rPr>
        <w:t>Т</w:t>
      </w:r>
      <w:r w:rsidRPr="001A61AE">
        <w:rPr>
          <w:i/>
        </w:rPr>
        <w:t xml:space="preserve"> </w:t>
      </w:r>
      <w:r w:rsidRPr="001A61AE">
        <w:t>– средневзвешенный тариф на тепловую энергию по Саратовской о</w:t>
      </w:r>
      <w:r w:rsidRPr="001A61AE">
        <w:t>б</w:t>
      </w:r>
      <w:r w:rsidRPr="001A61AE">
        <w:t>ласти;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Т</w:t>
      </w:r>
      <w:r w:rsidRPr="001A61AE">
        <w:rPr>
          <w:i/>
          <w:szCs w:val="28"/>
          <w:vertAlign w:val="superscript"/>
        </w:rPr>
        <w:t>В</w:t>
      </w:r>
      <w:r w:rsidRPr="001A61AE">
        <w:rPr>
          <w:i/>
          <w:szCs w:val="28"/>
          <w:vertAlign w:val="subscript"/>
        </w:rPr>
        <w:t>j</w:t>
      </w:r>
      <w:r w:rsidRPr="001A61AE">
        <w:t xml:space="preserve"> – средневзвешенный тариф на услуги в сфере водоснабжения, водоо</w:t>
      </w:r>
      <w:r w:rsidRPr="001A61AE">
        <w:t>т</w:t>
      </w:r>
      <w:r w:rsidRPr="001A61AE">
        <w:t>ведения и очистки сточных вод по j-му муниципальному району (городскому округу);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Т</w:t>
      </w:r>
      <w:r w:rsidRPr="001A61AE">
        <w:rPr>
          <w:i/>
          <w:szCs w:val="28"/>
          <w:vertAlign w:val="superscript"/>
        </w:rPr>
        <w:t>В</w:t>
      </w:r>
      <w:r w:rsidRPr="001A61AE">
        <w:t xml:space="preserve"> – средневзвешенный тариф на услуги в сфере водоснабжения, водоо</w:t>
      </w:r>
      <w:r w:rsidRPr="001A61AE">
        <w:t>т</w:t>
      </w:r>
      <w:r w:rsidRPr="001A61AE">
        <w:t>ведения и очистки сточных вод по Саратовской области.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t>В случае отсутствия статистических данных, необходимых для расчета индекса бюджетных расходов, на требуемую дату используются аналогичные статистические данные предыдущего периода.</w:t>
      </w:r>
    </w:p>
    <w:p w:rsidR="00917AAA" w:rsidRPr="001A61AE" w:rsidRDefault="00917AAA" w:rsidP="005754B5">
      <w:pPr>
        <w:widowControl w:val="0"/>
        <w:autoSpaceDE w:val="0"/>
        <w:autoSpaceDN w:val="0"/>
        <w:adjustRightInd w:val="0"/>
        <w:ind w:firstLineChars="257" w:firstLine="704"/>
        <w:jc w:val="both"/>
        <w:rPr>
          <w:spacing w:val="-6"/>
          <w:szCs w:val="28"/>
        </w:rPr>
      </w:pPr>
      <w:r w:rsidRPr="001A61AE">
        <w:rPr>
          <w:spacing w:val="-6"/>
        </w:rPr>
        <w:t>Рассчитанные оценки индекса бюджетных расходов не являются планиру</w:t>
      </w:r>
      <w:r w:rsidRPr="001A61AE">
        <w:rPr>
          <w:spacing w:val="-6"/>
        </w:rPr>
        <w:t>е</w:t>
      </w:r>
      <w:r w:rsidRPr="001A61AE">
        <w:rPr>
          <w:spacing w:val="-6"/>
        </w:rPr>
        <w:t xml:space="preserve">мыми или рекомендуемыми показателями, определяющими расходы бюджетов муниципальных районов (городских округов), и используются только </w:t>
      </w:r>
      <w:r w:rsidRPr="001A61AE">
        <w:rPr>
          <w:spacing w:val="-6"/>
          <w:szCs w:val="28"/>
        </w:rPr>
        <w:t>для расчета бюджетной обеспеченности в целях межбюджетного регулирования.</w:t>
      </w:r>
    </w:p>
    <w:p w:rsidR="00917AAA" w:rsidRPr="001A61AE" w:rsidRDefault="00917AAA" w:rsidP="00917A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1AE">
        <w:rPr>
          <w:rFonts w:ascii="Times New Roman" w:hAnsi="Times New Roman" w:cs="Times New Roman"/>
          <w:sz w:val="28"/>
          <w:szCs w:val="28"/>
        </w:rPr>
        <w:t>2.1. Утратил силу с 1 января 2017 года. - Закон Саратовской области от 12.12.2016 № 161-ЗСО.</w:t>
      </w:r>
    </w:p>
    <w:p w:rsidR="00917AAA" w:rsidRPr="001A61AE" w:rsidRDefault="00917AAA" w:rsidP="00917AAA">
      <w:pPr>
        <w:ind w:firstLine="708"/>
        <w:jc w:val="both"/>
        <w:rPr>
          <w:szCs w:val="28"/>
        </w:rPr>
      </w:pPr>
      <w:r w:rsidRPr="001A61AE">
        <w:rPr>
          <w:szCs w:val="28"/>
        </w:rPr>
        <w:t>3. Утратил силу. - Закон Саратовской области от 28.12.2011 № 222-ЗСО.</w:t>
      </w:r>
    </w:p>
    <w:p w:rsidR="00917AAA" w:rsidRPr="001A61AE" w:rsidRDefault="00917AAA" w:rsidP="00917AAA">
      <w:pPr>
        <w:ind w:firstLine="708"/>
        <w:jc w:val="both"/>
        <w:rPr>
          <w:strike/>
          <w:szCs w:val="28"/>
        </w:rPr>
      </w:pPr>
      <w:r w:rsidRPr="001A61AE">
        <w:rPr>
          <w:szCs w:val="28"/>
        </w:rPr>
        <w:t>4. Расчет дотаций на выравнивание бюджетной обеспеченности муниц</w:t>
      </w:r>
      <w:r w:rsidRPr="001A61AE">
        <w:rPr>
          <w:szCs w:val="28"/>
        </w:rPr>
        <w:t>и</w:t>
      </w:r>
      <w:r w:rsidRPr="001A61AE">
        <w:rPr>
          <w:szCs w:val="28"/>
        </w:rPr>
        <w:t>пальных районов (городских округов)</w:t>
      </w:r>
    </w:p>
    <w:p w:rsidR="00917AAA" w:rsidRPr="001A61AE" w:rsidRDefault="00917AAA" w:rsidP="00917AAA">
      <w:pPr>
        <w:ind w:firstLine="708"/>
        <w:jc w:val="both"/>
      </w:pPr>
      <w:r w:rsidRPr="001A61AE">
        <w:lastRenderedPageBreak/>
        <w:t>4.1. Общий объем дотаций из областного бюджета на выравнивание бюджетной обеспеченности муниципальных районов (городских округов) (ФФПМР(ГО)) рассчитывается по формуле:</w:t>
      </w:r>
    </w:p>
    <w:p w:rsidR="00917AAA" w:rsidRPr="001A61AE" w:rsidRDefault="00917AAA" w:rsidP="00917AAA">
      <w:pPr>
        <w:ind w:firstLine="708"/>
        <w:jc w:val="both"/>
      </w:pP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position w:val="-14"/>
          <w:szCs w:val="28"/>
        </w:rPr>
        <w:object w:dxaOrig="2520" w:dyaOrig="435">
          <v:shape id="_x0000_i1036" type="#_x0000_t75" style="width:126.4pt;height:21.75pt" o:ole="">
            <v:imagedata r:id="rId31" o:title=""/>
          </v:shape>
          <o:OLEObject Type="Embed" ProgID="Equation.3" ShapeID="_x0000_i1036" DrawAspect="Content" ObjectID="_1727016896" r:id="rId32"/>
        </w:object>
      </w:r>
      <w:r w:rsidRPr="001A61AE">
        <w:t>, где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="709"/>
        <w:jc w:val="both"/>
      </w:pPr>
      <w:r w:rsidRPr="001A61AE">
        <w:rPr>
          <w:i/>
        </w:rPr>
        <w:t>Т</w:t>
      </w:r>
      <w:r w:rsidRPr="001A61AE">
        <w:rPr>
          <w:i/>
          <w:vertAlign w:val="subscript"/>
          <w:lang w:val="en-US"/>
        </w:rPr>
        <w:t>j</w:t>
      </w:r>
      <w:r w:rsidRPr="001A61AE">
        <w:t xml:space="preserve"> – объем средств, необходимых для доведения бюджетной обеспеченн</w:t>
      </w:r>
      <w:r w:rsidRPr="001A61AE">
        <w:t>о</w:t>
      </w:r>
      <w:r w:rsidRPr="001A61AE">
        <w:t xml:space="preserve">сти </w:t>
      </w:r>
      <w:r w:rsidRPr="001A61AE">
        <w:rPr>
          <w:lang w:val="en-US"/>
        </w:rPr>
        <w:t>j</w:t>
      </w:r>
      <w:r w:rsidRPr="001A61AE">
        <w:t>-го муниципального района (городского округа) до уровня, установленного в качестве критерия выравнивания расчетной бюджетной обеспеченности м</w:t>
      </w:r>
      <w:r w:rsidRPr="001A61AE">
        <w:t>у</w:t>
      </w:r>
      <w:r w:rsidRPr="001A61AE">
        <w:t>ниципальных районов (городских округов).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="709"/>
        <w:jc w:val="both"/>
      </w:pPr>
      <w:r w:rsidRPr="001A61AE">
        <w:t>4.2. Объем средств, необходимых для доведения бюджетной обеспече</w:t>
      </w:r>
      <w:r w:rsidRPr="001A61AE">
        <w:t>н</w:t>
      </w:r>
      <w:r w:rsidRPr="001A61AE">
        <w:t>ности муниципального района (городского округа) до уровня, установленного в качестве критерия выравнивания расчетной бюджетной обеспеченности мун</w:t>
      </w:r>
      <w:r w:rsidRPr="001A61AE">
        <w:t>и</w:t>
      </w:r>
      <w:r w:rsidRPr="001A61AE">
        <w:t>ципальных районов (городских округов) (</w:t>
      </w:r>
      <w:r w:rsidRPr="001A61AE">
        <w:rPr>
          <w:i/>
        </w:rPr>
        <w:t>Т</w:t>
      </w:r>
      <w:r w:rsidRPr="001A61AE">
        <w:rPr>
          <w:i/>
          <w:vertAlign w:val="subscript"/>
          <w:lang w:val="en-US"/>
        </w:rPr>
        <w:t>j</w:t>
      </w:r>
      <w:r w:rsidRPr="001A61AE">
        <w:t>), рассчитывается по формуле: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position w:val="-24"/>
        </w:rPr>
        <w:object w:dxaOrig="4500" w:dyaOrig="660">
          <v:shape id="_x0000_i1037" type="#_x0000_t75" style="width:226.05pt;height:32.65pt" o:ole="">
            <v:imagedata r:id="rId33" o:title=""/>
          </v:shape>
          <o:OLEObject Type="Embed" ProgID="Equation.3" ShapeID="_x0000_i1037" DrawAspect="Content" ObjectID="_1727016897" r:id="rId34"/>
        </w:object>
      </w:r>
      <w:r w:rsidRPr="001A61AE">
        <w:t>, где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ПД</w:t>
      </w:r>
      <w:r w:rsidRPr="001A61AE">
        <w:rPr>
          <w:i/>
          <w:szCs w:val="28"/>
          <w:vertAlign w:val="superscript"/>
        </w:rPr>
        <w:t>МР(ГО)</w:t>
      </w:r>
      <w:r w:rsidRPr="001A61AE">
        <w:t xml:space="preserve"> – прогноз доходов консолидированных бюджетов муниципал</w:t>
      </w:r>
      <w:r w:rsidRPr="001A61AE">
        <w:t>ь</w:t>
      </w:r>
      <w:r w:rsidRPr="001A61AE">
        <w:t>ных районов и бюджетов городских округов в планируемом году;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  <w:spacing w:val="-6"/>
        </w:rPr>
      </w:pPr>
      <w:r w:rsidRPr="001A61AE">
        <w:rPr>
          <w:i/>
        </w:rPr>
        <w:t>К</w:t>
      </w:r>
      <w:r w:rsidRPr="001A61AE">
        <w:rPr>
          <w:i/>
          <w:vertAlign w:val="subscript"/>
        </w:rPr>
        <w:t>МР(ГО)</w:t>
      </w:r>
      <w:r w:rsidRPr="001A61AE">
        <w:t xml:space="preserve"> – критерий выравнивания расчетной бюджетной обеспеченности </w:t>
      </w:r>
      <w:r w:rsidRPr="001A61AE">
        <w:rPr>
          <w:spacing w:val="-6"/>
        </w:rPr>
        <w:t>муниципальных районов (городских округов), значение которого определяется и</w:t>
      </w:r>
      <w:r w:rsidRPr="001A61AE">
        <w:rPr>
          <w:spacing w:val="-6"/>
        </w:rPr>
        <w:t>с</w:t>
      </w:r>
      <w:r w:rsidRPr="001A61AE">
        <w:rPr>
          <w:spacing w:val="-6"/>
        </w:rPr>
        <w:t>ходя из необходимости сокращения разрыва в уровне расчетной бюджетной обе</w:t>
      </w:r>
      <w:r w:rsidRPr="001A61AE">
        <w:rPr>
          <w:spacing w:val="-6"/>
        </w:rPr>
        <w:t>с</w:t>
      </w:r>
      <w:r w:rsidRPr="001A61AE">
        <w:rPr>
          <w:spacing w:val="-6"/>
        </w:rPr>
        <w:t>печенности наиболее обеспеченного и наименее обеспеченного муниципальных районов (городских округов) до величины не более 2-кратного на очередной ф</w:t>
      </w:r>
      <w:r w:rsidRPr="001A61AE">
        <w:rPr>
          <w:spacing w:val="-6"/>
        </w:rPr>
        <w:t>и</w:t>
      </w:r>
      <w:r w:rsidRPr="001A61AE">
        <w:rPr>
          <w:spacing w:val="-6"/>
        </w:rPr>
        <w:t>нансовый год и не более 2,2-кратного на первый и второй годы планового периода;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БО</w:t>
      </w:r>
      <w:r w:rsidRPr="001A61AE">
        <w:rPr>
          <w:i/>
          <w:szCs w:val="28"/>
          <w:vertAlign w:val="subscript"/>
          <w:lang w:val="en-US"/>
        </w:rPr>
        <w:t>j</w:t>
      </w:r>
      <w:r w:rsidRPr="001A61AE">
        <w:t xml:space="preserve"> – бюджетная обеспеченность j-го муниципального района (городск</w:t>
      </w:r>
      <w:r w:rsidRPr="001A61AE">
        <w:t>о</w:t>
      </w:r>
      <w:r w:rsidRPr="001A61AE">
        <w:t>го округа);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ИБР</w:t>
      </w:r>
      <w:r w:rsidRPr="001A61AE">
        <w:rPr>
          <w:i/>
          <w:szCs w:val="28"/>
          <w:vertAlign w:val="subscript"/>
          <w:lang w:val="en-US"/>
        </w:rPr>
        <w:t>j</w:t>
      </w:r>
      <w:r w:rsidRPr="001A61AE">
        <w:t xml:space="preserve"> – индекс бюджетных расходов j-го муниципального района (горо</w:t>
      </w:r>
      <w:r w:rsidRPr="001A61AE">
        <w:t>д</w:t>
      </w:r>
      <w:r w:rsidRPr="001A61AE">
        <w:t>ского округа);</w:t>
      </w:r>
    </w:p>
    <w:p w:rsidR="00917AAA" w:rsidRPr="001A61AE" w:rsidRDefault="00917AAA" w:rsidP="00917AAA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1A61AE">
        <w:rPr>
          <w:i/>
        </w:rPr>
        <w:t>Н</w:t>
      </w:r>
      <w:r w:rsidRPr="001A61AE">
        <w:rPr>
          <w:i/>
          <w:szCs w:val="28"/>
          <w:vertAlign w:val="subscript"/>
          <w:lang w:val="en-US"/>
        </w:rPr>
        <w:t>j</w:t>
      </w:r>
      <w:r w:rsidRPr="001A61AE">
        <w:t xml:space="preserve"> – численность постоянного населения j-го муниципального района (г</w:t>
      </w:r>
      <w:r w:rsidRPr="001A61AE">
        <w:t>о</w:t>
      </w:r>
      <w:r w:rsidRPr="001A61AE">
        <w:t>родского округа) на 1 января текущего года;</w:t>
      </w:r>
    </w:p>
    <w:p w:rsidR="00917AAA" w:rsidRPr="001A61AE" w:rsidRDefault="00917AAA" w:rsidP="00917AAA">
      <w:pPr>
        <w:ind w:firstLine="708"/>
        <w:jc w:val="both"/>
        <w:rPr>
          <w:spacing w:val="-6"/>
        </w:rPr>
      </w:pPr>
      <w:r w:rsidRPr="001A61AE">
        <w:rPr>
          <w:spacing w:val="-6"/>
        </w:rPr>
        <w:t>Н – численность постоянного населения области на 1 января текущего года.</w:t>
      </w:r>
    </w:p>
    <w:p w:rsidR="00917AAA" w:rsidRPr="001A61AE" w:rsidRDefault="00917AAA" w:rsidP="00917AAA">
      <w:pPr>
        <w:ind w:firstLine="708"/>
        <w:jc w:val="both"/>
        <w:rPr>
          <w:strike/>
        </w:rPr>
      </w:pPr>
      <w:r w:rsidRPr="001A61AE">
        <w:t>4.3. Утратил силу с 1 января 2017 года. - Закон Саратовской области от 12.12.2016 № 161-ЗСО.</w:t>
      </w:r>
    </w:p>
    <w:p w:rsidR="008B5FF7" w:rsidRPr="001A61AE" w:rsidRDefault="008B5FF7" w:rsidP="00917AAA">
      <w:pPr>
        <w:ind w:firstLine="708"/>
        <w:jc w:val="both"/>
      </w:pPr>
      <w:r w:rsidRPr="001A61AE">
        <w:t>4.4. Утратил силу с 1 января 2020 года. - Закон Саратовской области от 26.11.2019 N 123-ЗСО.</w:t>
      </w:r>
    </w:p>
    <w:p w:rsidR="00917AAA" w:rsidRPr="008916AD" w:rsidRDefault="00F8684A" w:rsidP="00917AAA">
      <w:pPr>
        <w:ind w:firstLine="708"/>
        <w:jc w:val="both"/>
        <w:rPr>
          <w:spacing w:val="-6"/>
        </w:rPr>
      </w:pPr>
      <w:r w:rsidRPr="001A61AE">
        <w:t>5. При определении объема дотаций на выравнивание бюджетной обесп</w:t>
      </w:r>
      <w:r w:rsidRPr="001A61AE">
        <w:t>е</w:t>
      </w:r>
      <w:r w:rsidRPr="001A61AE">
        <w:t>ченности муниципальных районов (городских округов) на очередной финанс</w:t>
      </w:r>
      <w:r w:rsidRPr="001A61AE">
        <w:t>о</w:t>
      </w:r>
      <w:r w:rsidRPr="001A61AE">
        <w:t>вый год и плановый период не допускается снижение значения критерия в</w:t>
      </w:r>
      <w:r w:rsidRPr="001A61AE">
        <w:t>ы</w:t>
      </w:r>
      <w:r w:rsidRPr="001A61AE">
        <w:t>равнивания расчетной бюджетной обеспеченности муниципальных районов (городских округов) по сравнению со значением критерия, установленным з</w:t>
      </w:r>
      <w:r w:rsidRPr="001A61AE">
        <w:t>а</w:t>
      </w:r>
      <w:r w:rsidRPr="001A61AE">
        <w:t>коном области об областном бюджете на текущий финансовый год и плановый период, а также размера дотации на выравнивание бюджетной обеспеченности муниципальных районов (городских округов) бюджету каждого муниципальн</w:t>
      </w:r>
      <w:r w:rsidRPr="001A61AE">
        <w:t>о</w:t>
      </w:r>
      <w:r w:rsidRPr="001A61AE">
        <w:t>го района (городского округа) на очередной финансовый год и первый год пл</w:t>
      </w:r>
      <w:r w:rsidRPr="001A61AE">
        <w:t>а</w:t>
      </w:r>
      <w:r w:rsidRPr="001A61AE">
        <w:lastRenderedPageBreak/>
        <w:t>нового периода по сравнению с размером дотации на выравнивание бюджетной обеспеченности муниципальных районов (городских округов), утвержденным соответственно на первый год планового периода и второй год планового пер</w:t>
      </w:r>
      <w:r w:rsidRPr="001A61AE">
        <w:t>и</w:t>
      </w:r>
      <w:r w:rsidRPr="001A61AE">
        <w:t>ода в областном бюджете на текущий финансовый год и плановый период, за исключением случаев, предусмотренных пунктом 7 статьи 138 Бюджетного к</w:t>
      </w:r>
      <w:r w:rsidRPr="001A61AE">
        <w:t>о</w:t>
      </w:r>
      <w:r w:rsidR="00C162E4" w:rsidRPr="001A61AE">
        <w:t>декса Российской Федерации.</w:t>
      </w:r>
    </w:p>
    <w:p w:rsidR="00917AAA" w:rsidRPr="00E7500D" w:rsidRDefault="00917AAA" w:rsidP="00E00348">
      <w:pPr>
        <w:ind w:firstLine="700"/>
        <w:jc w:val="both"/>
        <w:rPr>
          <w:sz w:val="24"/>
          <w:szCs w:val="24"/>
        </w:rPr>
      </w:pPr>
    </w:p>
    <w:sectPr w:rsidR="00917AAA" w:rsidRPr="00E7500D" w:rsidSect="00944F5F">
      <w:headerReference w:type="even" r:id="rId35"/>
      <w:headerReference w:type="default" r:id="rId36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B44" w:rsidRDefault="00131B44">
      <w:r>
        <w:separator/>
      </w:r>
    </w:p>
  </w:endnote>
  <w:endnote w:type="continuationSeparator" w:id="0">
    <w:p w:rsidR="00131B44" w:rsidRDefault="00131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B44" w:rsidRDefault="00131B44">
      <w:r>
        <w:separator/>
      </w:r>
    </w:p>
  </w:footnote>
  <w:footnote w:type="continuationSeparator" w:id="0">
    <w:p w:rsidR="00131B44" w:rsidRDefault="00131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B02A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B02A5C" w:rsidRDefault="00B02A5C">
    <w:pPr>
      <w:pStyle w:val="a3"/>
    </w:pPr>
  </w:p>
  <w:p w:rsidR="00B02A5C" w:rsidRDefault="00B02A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B02A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B53C6">
      <w:rPr>
        <w:rStyle w:val="a7"/>
        <w:noProof/>
      </w:rPr>
      <w:t>11</w:t>
    </w:r>
    <w:r>
      <w:rPr>
        <w:rStyle w:val="a7"/>
      </w:rPr>
      <w:fldChar w:fldCharType="end"/>
    </w:r>
  </w:p>
  <w:p w:rsidR="00B02A5C" w:rsidRDefault="00B02A5C">
    <w:pPr>
      <w:pStyle w:val="a3"/>
    </w:pPr>
  </w:p>
  <w:p w:rsidR="00B02A5C" w:rsidRDefault="00B02A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2109B"/>
    <w:rsid w:val="00021FE0"/>
    <w:rsid w:val="00027747"/>
    <w:rsid w:val="0003116F"/>
    <w:rsid w:val="00042AE8"/>
    <w:rsid w:val="0006106B"/>
    <w:rsid w:val="000615FB"/>
    <w:rsid w:val="00071435"/>
    <w:rsid w:val="00072230"/>
    <w:rsid w:val="00073CE5"/>
    <w:rsid w:val="00080C86"/>
    <w:rsid w:val="00081C0A"/>
    <w:rsid w:val="00082FBD"/>
    <w:rsid w:val="00083F70"/>
    <w:rsid w:val="00087301"/>
    <w:rsid w:val="000A0AE3"/>
    <w:rsid w:val="000B100C"/>
    <w:rsid w:val="000B7301"/>
    <w:rsid w:val="000C0525"/>
    <w:rsid w:val="000C6D6D"/>
    <w:rsid w:val="000D264A"/>
    <w:rsid w:val="000D3137"/>
    <w:rsid w:val="000D6883"/>
    <w:rsid w:val="000E31D2"/>
    <w:rsid w:val="000E3E95"/>
    <w:rsid w:val="000F0662"/>
    <w:rsid w:val="000F509E"/>
    <w:rsid w:val="000F738D"/>
    <w:rsid w:val="001021A5"/>
    <w:rsid w:val="001123AF"/>
    <w:rsid w:val="001153F4"/>
    <w:rsid w:val="00115E88"/>
    <w:rsid w:val="00124FEF"/>
    <w:rsid w:val="00131B44"/>
    <w:rsid w:val="00144B4F"/>
    <w:rsid w:val="001459C9"/>
    <w:rsid w:val="00151DBF"/>
    <w:rsid w:val="00152CA6"/>
    <w:rsid w:val="00160722"/>
    <w:rsid w:val="00163B5D"/>
    <w:rsid w:val="001647A4"/>
    <w:rsid w:val="00165396"/>
    <w:rsid w:val="001748C2"/>
    <w:rsid w:val="00183DDF"/>
    <w:rsid w:val="001A1D40"/>
    <w:rsid w:val="001A61AE"/>
    <w:rsid w:val="001A760C"/>
    <w:rsid w:val="001B660C"/>
    <w:rsid w:val="001C389C"/>
    <w:rsid w:val="001D791C"/>
    <w:rsid w:val="001E3AEA"/>
    <w:rsid w:val="001E7516"/>
    <w:rsid w:val="00223BC7"/>
    <w:rsid w:val="00232597"/>
    <w:rsid w:val="0024182A"/>
    <w:rsid w:val="002427D7"/>
    <w:rsid w:val="00243C92"/>
    <w:rsid w:val="00244489"/>
    <w:rsid w:val="00253850"/>
    <w:rsid w:val="00256E05"/>
    <w:rsid w:val="0027384E"/>
    <w:rsid w:val="00273B06"/>
    <w:rsid w:val="00286D0A"/>
    <w:rsid w:val="00292F00"/>
    <w:rsid w:val="00292F57"/>
    <w:rsid w:val="00296744"/>
    <w:rsid w:val="002A5E9E"/>
    <w:rsid w:val="002B53C6"/>
    <w:rsid w:val="002C4862"/>
    <w:rsid w:val="002C5052"/>
    <w:rsid w:val="002C7006"/>
    <w:rsid w:val="002D1141"/>
    <w:rsid w:val="002D6C18"/>
    <w:rsid w:val="002E165A"/>
    <w:rsid w:val="002E4799"/>
    <w:rsid w:val="002E728E"/>
    <w:rsid w:val="002F0EB4"/>
    <w:rsid w:val="002F762A"/>
    <w:rsid w:val="002F78DE"/>
    <w:rsid w:val="003038E9"/>
    <w:rsid w:val="00313250"/>
    <w:rsid w:val="003149AB"/>
    <w:rsid w:val="0031723A"/>
    <w:rsid w:val="003179C2"/>
    <w:rsid w:val="00317B72"/>
    <w:rsid w:val="0033179D"/>
    <w:rsid w:val="00340CA7"/>
    <w:rsid w:val="003438E4"/>
    <w:rsid w:val="00365346"/>
    <w:rsid w:val="003662B6"/>
    <w:rsid w:val="00373DA6"/>
    <w:rsid w:val="00376E65"/>
    <w:rsid w:val="003810C4"/>
    <w:rsid w:val="003848F6"/>
    <w:rsid w:val="0039580F"/>
    <w:rsid w:val="00395BDE"/>
    <w:rsid w:val="003A5258"/>
    <w:rsid w:val="003B60E1"/>
    <w:rsid w:val="003B7103"/>
    <w:rsid w:val="003C79FB"/>
    <w:rsid w:val="003D0550"/>
    <w:rsid w:val="003E66AB"/>
    <w:rsid w:val="003F16C1"/>
    <w:rsid w:val="003F243B"/>
    <w:rsid w:val="003F4065"/>
    <w:rsid w:val="003F6222"/>
    <w:rsid w:val="004069DF"/>
    <w:rsid w:val="004070F3"/>
    <w:rsid w:val="0041582E"/>
    <w:rsid w:val="00420713"/>
    <w:rsid w:val="00423EC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6F20"/>
    <w:rsid w:val="004B578E"/>
    <w:rsid w:val="004B5D8D"/>
    <w:rsid w:val="004C0DA5"/>
    <w:rsid w:val="004C25E9"/>
    <w:rsid w:val="004C2F44"/>
    <w:rsid w:val="004D1B34"/>
    <w:rsid w:val="004E19AE"/>
    <w:rsid w:val="004E6256"/>
    <w:rsid w:val="004F1AD4"/>
    <w:rsid w:val="00501850"/>
    <w:rsid w:val="00505824"/>
    <w:rsid w:val="005104A3"/>
    <w:rsid w:val="00512A34"/>
    <w:rsid w:val="00512FE6"/>
    <w:rsid w:val="005245A7"/>
    <w:rsid w:val="0053168D"/>
    <w:rsid w:val="005347FE"/>
    <w:rsid w:val="0054084D"/>
    <w:rsid w:val="00552D55"/>
    <w:rsid w:val="00554265"/>
    <w:rsid w:val="00562D75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0A7C"/>
    <w:rsid w:val="005B686F"/>
    <w:rsid w:val="005E3E46"/>
    <w:rsid w:val="005E59BF"/>
    <w:rsid w:val="005E61DB"/>
    <w:rsid w:val="005E7285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4069C"/>
    <w:rsid w:val="00660480"/>
    <w:rsid w:val="00660484"/>
    <w:rsid w:val="006707FC"/>
    <w:rsid w:val="00685AC7"/>
    <w:rsid w:val="00692B05"/>
    <w:rsid w:val="00694034"/>
    <w:rsid w:val="006978FA"/>
    <w:rsid w:val="006A6C76"/>
    <w:rsid w:val="006B3C5F"/>
    <w:rsid w:val="006B6762"/>
    <w:rsid w:val="006C1983"/>
    <w:rsid w:val="006C3F5F"/>
    <w:rsid w:val="006C46CB"/>
    <w:rsid w:val="006C4737"/>
    <w:rsid w:val="006C53EC"/>
    <w:rsid w:val="006E2504"/>
    <w:rsid w:val="006F0F3E"/>
    <w:rsid w:val="007009C1"/>
    <w:rsid w:val="00701DDC"/>
    <w:rsid w:val="00705F95"/>
    <w:rsid w:val="00707363"/>
    <w:rsid w:val="00720F12"/>
    <w:rsid w:val="007362B3"/>
    <w:rsid w:val="0073750D"/>
    <w:rsid w:val="00737CD3"/>
    <w:rsid w:val="0074654C"/>
    <w:rsid w:val="00761715"/>
    <w:rsid w:val="0076761E"/>
    <w:rsid w:val="007712C9"/>
    <w:rsid w:val="00783498"/>
    <w:rsid w:val="00793DCE"/>
    <w:rsid w:val="00796179"/>
    <w:rsid w:val="007A061A"/>
    <w:rsid w:val="007A0807"/>
    <w:rsid w:val="007A2144"/>
    <w:rsid w:val="007A7A34"/>
    <w:rsid w:val="007C6141"/>
    <w:rsid w:val="007D3257"/>
    <w:rsid w:val="007E1FB1"/>
    <w:rsid w:val="007E4FF6"/>
    <w:rsid w:val="007E58C1"/>
    <w:rsid w:val="007F34A1"/>
    <w:rsid w:val="00804A55"/>
    <w:rsid w:val="00805F9A"/>
    <w:rsid w:val="008105E4"/>
    <w:rsid w:val="00810BEB"/>
    <w:rsid w:val="0082038B"/>
    <w:rsid w:val="00822F3F"/>
    <w:rsid w:val="008265A1"/>
    <w:rsid w:val="00832857"/>
    <w:rsid w:val="008343C4"/>
    <w:rsid w:val="00840EA7"/>
    <w:rsid w:val="0084484B"/>
    <w:rsid w:val="008454AA"/>
    <w:rsid w:val="00846B8F"/>
    <w:rsid w:val="00847B89"/>
    <w:rsid w:val="00851B1C"/>
    <w:rsid w:val="0085472F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5FF7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915E11"/>
    <w:rsid w:val="009177FB"/>
    <w:rsid w:val="00917AAA"/>
    <w:rsid w:val="00921611"/>
    <w:rsid w:val="009233F1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D0854"/>
    <w:rsid w:val="009D1AD8"/>
    <w:rsid w:val="009D1D5A"/>
    <w:rsid w:val="009D359C"/>
    <w:rsid w:val="009E0CF7"/>
    <w:rsid w:val="009E2721"/>
    <w:rsid w:val="009F1017"/>
    <w:rsid w:val="00A02C09"/>
    <w:rsid w:val="00A03BA2"/>
    <w:rsid w:val="00A04429"/>
    <w:rsid w:val="00A0578E"/>
    <w:rsid w:val="00A07E84"/>
    <w:rsid w:val="00A07EC7"/>
    <w:rsid w:val="00A221E4"/>
    <w:rsid w:val="00A30221"/>
    <w:rsid w:val="00A315E6"/>
    <w:rsid w:val="00A35620"/>
    <w:rsid w:val="00A4052F"/>
    <w:rsid w:val="00A40EB2"/>
    <w:rsid w:val="00A4433A"/>
    <w:rsid w:val="00A62FDC"/>
    <w:rsid w:val="00A73F13"/>
    <w:rsid w:val="00A82CAA"/>
    <w:rsid w:val="00A845E8"/>
    <w:rsid w:val="00AA1F9C"/>
    <w:rsid w:val="00AA3CE6"/>
    <w:rsid w:val="00AA4ADD"/>
    <w:rsid w:val="00AA51D7"/>
    <w:rsid w:val="00AC212E"/>
    <w:rsid w:val="00AD0EC1"/>
    <w:rsid w:val="00AD27B8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3A5"/>
    <w:rsid w:val="00B06E72"/>
    <w:rsid w:val="00B10873"/>
    <w:rsid w:val="00B1138C"/>
    <w:rsid w:val="00B1511B"/>
    <w:rsid w:val="00B27409"/>
    <w:rsid w:val="00B413A0"/>
    <w:rsid w:val="00B42D69"/>
    <w:rsid w:val="00B44FD3"/>
    <w:rsid w:val="00B55F6C"/>
    <w:rsid w:val="00B72B39"/>
    <w:rsid w:val="00B84438"/>
    <w:rsid w:val="00B87D10"/>
    <w:rsid w:val="00B91A80"/>
    <w:rsid w:val="00BA05E3"/>
    <w:rsid w:val="00BA1360"/>
    <w:rsid w:val="00BA1CF4"/>
    <w:rsid w:val="00BA32EB"/>
    <w:rsid w:val="00BB38FC"/>
    <w:rsid w:val="00BB5218"/>
    <w:rsid w:val="00BD3599"/>
    <w:rsid w:val="00BE051E"/>
    <w:rsid w:val="00BE150D"/>
    <w:rsid w:val="00BE3CED"/>
    <w:rsid w:val="00BF2365"/>
    <w:rsid w:val="00BF2847"/>
    <w:rsid w:val="00BF4823"/>
    <w:rsid w:val="00C162E4"/>
    <w:rsid w:val="00C21286"/>
    <w:rsid w:val="00C23FEE"/>
    <w:rsid w:val="00C24ABD"/>
    <w:rsid w:val="00C4227C"/>
    <w:rsid w:val="00C553FA"/>
    <w:rsid w:val="00C55A5D"/>
    <w:rsid w:val="00C576AF"/>
    <w:rsid w:val="00C60F4C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E09B2"/>
    <w:rsid w:val="00CE5EFA"/>
    <w:rsid w:val="00CE75F8"/>
    <w:rsid w:val="00CF7E62"/>
    <w:rsid w:val="00D05472"/>
    <w:rsid w:val="00D122EF"/>
    <w:rsid w:val="00D12D1F"/>
    <w:rsid w:val="00D22429"/>
    <w:rsid w:val="00D22810"/>
    <w:rsid w:val="00D27FCC"/>
    <w:rsid w:val="00D32DC2"/>
    <w:rsid w:val="00D41806"/>
    <w:rsid w:val="00D43A8F"/>
    <w:rsid w:val="00D52132"/>
    <w:rsid w:val="00D53A75"/>
    <w:rsid w:val="00D56D71"/>
    <w:rsid w:val="00D660F4"/>
    <w:rsid w:val="00D67335"/>
    <w:rsid w:val="00D70ACE"/>
    <w:rsid w:val="00D72C91"/>
    <w:rsid w:val="00D83D32"/>
    <w:rsid w:val="00D87F41"/>
    <w:rsid w:val="00D95B22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1E6A"/>
    <w:rsid w:val="00E23E00"/>
    <w:rsid w:val="00E30869"/>
    <w:rsid w:val="00E31BDB"/>
    <w:rsid w:val="00E31ED3"/>
    <w:rsid w:val="00E3299A"/>
    <w:rsid w:val="00E666BA"/>
    <w:rsid w:val="00E742EE"/>
    <w:rsid w:val="00E7500D"/>
    <w:rsid w:val="00E76143"/>
    <w:rsid w:val="00E81A0F"/>
    <w:rsid w:val="00E8790D"/>
    <w:rsid w:val="00E94892"/>
    <w:rsid w:val="00E97257"/>
    <w:rsid w:val="00EA1261"/>
    <w:rsid w:val="00EA64D9"/>
    <w:rsid w:val="00EB27D1"/>
    <w:rsid w:val="00EB4112"/>
    <w:rsid w:val="00EB66B4"/>
    <w:rsid w:val="00EC0499"/>
    <w:rsid w:val="00EC3356"/>
    <w:rsid w:val="00EC5E98"/>
    <w:rsid w:val="00ED0CD7"/>
    <w:rsid w:val="00ED398E"/>
    <w:rsid w:val="00EE34EB"/>
    <w:rsid w:val="00EE5612"/>
    <w:rsid w:val="00F037A0"/>
    <w:rsid w:val="00F0697D"/>
    <w:rsid w:val="00F12928"/>
    <w:rsid w:val="00F15A97"/>
    <w:rsid w:val="00F24E94"/>
    <w:rsid w:val="00F2569A"/>
    <w:rsid w:val="00F272FF"/>
    <w:rsid w:val="00F27D7C"/>
    <w:rsid w:val="00F33865"/>
    <w:rsid w:val="00F36E67"/>
    <w:rsid w:val="00F52804"/>
    <w:rsid w:val="00F52A60"/>
    <w:rsid w:val="00F53C4F"/>
    <w:rsid w:val="00F7135D"/>
    <w:rsid w:val="00F843DC"/>
    <w:rsid w:val="00F84810"/>
    <w:rsid w:val="00F8684A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BD2"/>
    <w:rsid w:val="00FD7472"/>
    <w:rsid w:val="00FD7DCA"/>
    <w:rsid w:val="00FE1997"/>
    <w:rsid w:val="00FF1E06"/>
    <w:rsid w:val="00FF2095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  <w:style w:type="paragraph" w:styleId="af5">
    <w:name w:val="endnote text"/>
    <w:basedOn w:val="a"/>
    <w:link w:val="af6"/>
    <w:rsid w:val="002A5E9E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2A5E9E"/>
  </w:style>
  <w:style w:type="character" w:styleId="af7">
    <w:name w:val="endnote reference"/>
    <w:basedOn w:val="a0"/>
    <w:rsid w:val="002A5E9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  <w:style w:type="paragraph" w:styleId="af5">
    <w:name w:val="endnote text"/>
    <w:basedOn w:val="a"/>
    <w:link w:val="af6"/>
    <w:rsid w:val="002A5E9E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2A5E9E"/>
  </w:style>
  <w:style w:type="character" w:styleId="af7">
    <w:name w:val="endnote reference"/>
    <w:basedOn w:val="a0"/>
    <w:rsid w:val="002A5E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B6FB1-9E42-4D4D-AE42-800311CE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2646</Words>
  <Characters>20349</Characters>
  <Application>Microsoft Office Word</Application>
  <DocSecurity>0</DocSecurity>
  <Lines>169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13</cp:revision>
  <cp:lastPrinted>2019-10-18T10:46:00Z</cp:lastPrinted>
  <dcterms:created xsi:type="dcterms:W3CDTF">2020-10-20T11:27:00Z</dcterms:created>
  <dcterms:modified xsi:type="dcterms:W3CDTF">2022-10-11T14:08:00Z</dcterms:modified>
</cp:coreProperties>
</file>